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CB" w:rsidRPr="00B43423" w:rsidRDefault="00B63A79" w:rsidP="003B16F2">
      <w:pPr>
        <w:spacing w:after="0" w:line="240" w:lineRule="auto"/>
        <w:jc w:val="right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  <w:r w:rsidRPr="00B434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43423">
        <w:rPr>
          <w:rFonts w:ascii="Times New Roman" w:hAnsi="Times New Roman" w:cs="Times New Roman"/>
          <w:b/>
          <w:sz w:val="24"/>
          <w:szCs w:val="24"/>
        </w:rPr>
        <w:tab/>
      </w:r>
      <w:r w:rsidRPr="00B43423">
        <w:rPr>
          <w:rFonts w:ascii="Times New Roman" w:hAnsi="Times New Roman" w:cs="Times New Roman"/>
          <w:b/>
          <w:sz w:val="24"/>
          <w:szCs w:val="24"/>
        </w:rPr>
        <w:tab/>
      </w:r>
      <w:r w:rsidRPr="00B43423">
        <w:rPr>
          <w:rFonts w:ascii="Times New Roman" w:hAnsi="Times New Roman" w:cs="Times New Roman"/>
          <w:b/>
          <w:sz w:val="24"/>
          <w:szCs w:val="24"/>
        </w:rPr>
        <w:tab/>
      </w:r>
      <w:r w:rsidRPr="00B43423">
        <w:rPr>
          <w:rFonts w:ascii="Times New Roman" w:hAnsi="Times New Roman" w:cs="Times New Roman"/>
          <w:b/>
          <w:sz w:val="24"/>
          <w:szCs w:val="24"/>
        </w:rPr>
        <w:tab/>
      </w:r>
      <w:r w:rsidRPr="00B43423">
        <w:rPr>
          <w:rFonts w:ascii="Times New Roman" w:hAnsi="Times New Roman" w:cs="Times New Roman"/>
          <w:b/>
          <w:sz w:val="24"/>
          <w:szCs w:val="24"/>
        </w:rPr>
        <w:tab/>
      </w:r>
      <w:r w:rsidRPr="00B43423">
        <w:rPr>
          <w:rFonts w:ascii="Times New Roman" w:hAnsi="Times New Roman" w:cs="Times New Roman"/>
          <w:b/>
          <w:sz w:val="24"/>
          <w:szCs w:val="24"/>
        </w:rPr>
        <w:tab/>
      </w:r>
      <w:r w:rsidRPr="00B43423">
        <w:rPr>
          <w:rFonts w:ascii="Times New Roman" w:hAnsi="Times New Roman" w:cs="Times New Roman"/>
          <w:b/>
          <w:sz w:val="24"/>
          <w:szCs w:val="24"/>
        </w:rPr>
        <w:tab/>
      </w:r>
      <w:r w:rsidRPr="00B43423">
        <w:rPr>
          <w:rFonts w:ascii="Times New Roman" w:hAnsi="Times New Roman" w:cs="Times New Roman"/>
          <w:b/>
          <w:sz w:val="24"/>
          <w:szCs w:val="24"/>
        </w:rPr>
        <w:tab/>
      </w:r>
    </w:p>
    <w:p w:rsidR="006A30D5" w:rsidRPr="00B43423" w:rsidRDefault="00D6176D" w:rsidP="006A30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 w:rsidRPr="00B43423">
        <w:rPr>
          <w:rFonts w:ascii="Times New Roman" w:hAnsi="Times New Roman" w:cs="Times New Roman"/>
          <w:b/>
          <w:i/>
          <w:sz w:val="24"/>
          <w:szCs w:val="24"/>
        </w:rPr>
        <w:t xml:space="preserve"> nr. 5</w:t>
      </w:r>
      <w:r w:rsidR="006A30D5" w:rsidRPr="00B43423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="006A30D5" w:rsidRPr="00B43423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  <w:r w:rsidR="006A30D5" w:rsidRPr="00B43423">
        <w:rPr>
          <w:rFonts w:ascii="Times New Roman" w:hAnsi="Times New Roman" w:cs="Times New Roman"/>
          <w:b/>
          <w:i/>
          <w:sz w:val="24"/>
          <w:szCs w:val="24"/>
        </w:rPr>
        <w:t xml:space="preserve"> nr.</w:t>
      </w:r>
      <w:r w:rsidR="00B43423" w:rsidRPr="00B43423">
        <w:rPr>
          <w:rFonts w:ascii="Times New Roman" w:hAnsi="Times New Roman" w:cs="Times New Roman"/>
          <w:b/>
          <w:i/>
          <w:sz w:val="24"/>
          <w:szCs w:val="24"/>
        </w:rPr>
        <w:t xml:space="preserve"> 658</w:t>
      </w:r>
      <w:r w:rsidR="006A30D5" w:rsidRPr="00B43423">
        <w:rPr>
          <w:rFonts w:ascii="Times New Roman" w:hAnsi="Times New Roman" w:cs="Times New Roman"/>
          <w:b/>
          <w:i/>
          <w:sz w:val="24"/>
          <w:szCs w:val="24"/>
        </w:rPr>
        <w:t>/146587_POCU/</w:t>
      </w:r>
      <w:r w:rsidR="00B43423" w:rsidRPr="00B43423">
        <w:rPr>
          <w:rFonts w:ascii="Times New Roman" w:hAnsi="Times New Roman" w:cs="Times New Roman"/>
          <w:b/>
          <w:i/>
          <w:sz w:val="24"/>
          <w:szCs w:val="24"/>
        </w:rPr>
        <w:t>24.11</w:t>
      </w:r>
      <w:r w:rsidR="006A30D5" w:rsidRPr="00B43423">
        <w:rPr>
          <w:rFonts w:ascii="Times New Roman" w:hAnsi="Times New Roman" w:cs="Times New Roman"/>
          <w:b/>
          <w:i/>
          <w:sz w:val="24"/>
          <w:szCs w:val="24"/>
        </w:rPr>
        <w:t xml:space="preserve">.2022 </w:t>
      </w:r>
    </w:p>
    <w:p w:rsidR="006A30D5" w:rsidRPr="00B43423" w:rsidRDefault="006A30D5" w:rsidP="00D43FD6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</w:p>
    <w:p w:rsidR="00691433" w:rsidRPr="00B43423" w:rsidRDefault="00E8073A" w:rsidP="0069143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Precizări</w:t>
      </w:r>
      <w:proofErr w:type="spellEnd"/>
      <w:r w:rsidR="00E36442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1433" w:rsidRPr="00B43423" w:rsidRDefault="00691433" w:rsidP="0069143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43423">
        <w:rPr>
          <w:rFonts w:ascii="Times New Roman" w:hAnsi="Times New Roman" w:cs="Times New Roman"/>
          <w:b/>
          <w:sz w:val="24"/>
          <w:szCs w:val="24"/>
        </w:rPr>
        <w:t>p</w:t>
      </w:r>
      <w:r w:rsidR="00E36442" w:rsidRPr="00B43423">
        <w:rPr>
          <w:rFonts w:ascii="Times New Roman" w:hAnsi="Times New Roman" w:cs="Times New Roman"/>
          <w:b/>
          <w:sz w:val="24"/>
          <w:szCs w:val="24"/>
        </w:rPr>
        <w:t>rivind</w:t>
      </w:r>
      <w:proofErr w:type="spellEnd"/>
      <w:proofErr w:type="gram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17BD" w:rsidRPr="00B43423">
        <w:rPr>
          <w:rFonts w:ascii="Times New Roman" w:hAnsi="Times New Roman" w:cs="Times New Roman"/>
          <w:b/>
          <w:sz w:val="24"/>
          <w:szCs w:val="24"/>
        </w:rPr>
        <w:t>organizarea</w:t>
      </w:r>
      <w:proofErr w:type="spellEnd"/>
      <w:r w:rsidR="00FE6B59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6B59" w:rsidRPr="00B4342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FE6B59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6B59" w:rsidRPr="00B43423">
        <w:rPr>
          <w:rFonts w:ascii="Times New Roman" w:hAnsi="Times New Roman" w:cs="Times New Roman"/>
          <w:b/>
          <w:sz w:val="24"/>
          <w:szCs w:val="24"/>
        </w:rPr>
        <w:t>desfășurarea</w:t>
      </w:r>
      <w:proofErr w:type="spellEnd"/>
      <w:r w:rsidR="003817BD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17BD" w:rsidRPr="00B43423">
        <w:rPr>
          <w:rFonts w:ascii="Times New Roman" w:hAnsi="Times New Roman" w:cs="Times New Roman"/>
          <w:b/>
          <w:sz w:val="24"/>
          <w:szCs w:val="24"/>
        </w:rPr>
        <w:t>programelor</w:t>
      </w:r>
      <w:proofErr w:type="spellEnd"/>
      <w:r w:rsidR="00E36442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E36442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 w:rsidR="00E36442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b/>
          <w:sz w:val="24"/>
          <w:szCs w:val="24"/>
        </w:rPr>
        <w:t>profesională</w:t>
      </w:r>
      <w:proofErr w:type="spellEnd"/>
      <w:r w:rsidR="00E36442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b/>
          <w:sz w:val="24"/>
          <w:szCs w:val="24"/>
        </w:rPr>
        <w:t>continuă</w:t>
      </w:r>
      <w:proofErr w:type="spellEnd"/>
      <w:r w:rsidR="00E36442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b/>
          <w:sz w:val="24"/>
          <w:szCs w:val="24"/>
        </w:rPr>
        <w:t>acreditate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6442" w:rsidRPr="00B43423" w:rsidRDefault="00691433" w:rsidP="0069143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val="ro-RO"/>
        </w:rPr>
      </w:pPr>
      <w:r w:rsidRPr="00B43423">
        <w:rPr>
          <w:rFonts w:ascii="Times New Roman" w:hAnsi="Times New Roman" w:cs="Times New Roman"/>
          <w:b/>
          <w:i/>
          <w:sz w:val="24"/>
          <w:szCs w:val="24"/>
        </w:rPr>
        <w:t xml:space="preserve">PROF III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423">
        <w:rPr>
          <w:rFonts w:ascii="Times New Roman" w:hAnsi="Times New Roman" w:cs="Times New Roman"/>
          <w:b/>
          <w:i/>
          <w:sz w:val="24"/>
          <w:szCs w:val="24"/>
        </w:rPr>
        <w:t>PROF IV</w:t>
      </w:r>
    </w:p>
    <w:p w:rsidR="00E36442" w:rsidRPr="00B43423" w:rsidRDefault="00E36442" w:rsidP="00D43FD6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</w:p>
    <w:p w:rsidR="00E36442" w:rsidRPr="00B43423" w:rsidRDefault="00E36442" w:rsidP="00D43FD6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</w:p>
    <w:p w:rsidR="00E36442" w:rsidRPr="00B43423" w:rsidRDefault="00B43423" w:rsidP="00551768">
      <w:pPr>
        <w:pStyle w:val="ListParagraph"/>
        <w:numPr>
          <w:ilvl w:val="0"/>
          <w:numId w:val="3"/>
        </w:numPr>
        <w:shd w:val="clear" w:color="auto" w:fill="BFBFBF" w:themeFill="background1" w:themeFillShade="BF"/>
        <w:jc w:val="both"/>
        <w:rPr>
          <w:rFonts w:ascii="Times New Roman" w:hAnsi="Times New Roman"/>
          <w:b/>
          <w:i/>
          <w:sz w:val="24"/>
          <w:szCs w:val="24"/>
        </w:rPr>
      </w:pPr>
      <w:r w:rsidRPr="00B43423">
        <w:rPr>
          <w:rFonts w:ascii="Times New Roman" w:hAnsi="Times New Roman"/>
          <w:b/>
          <w:sz w:val="24"/>
          <w:szCs w:val="24"/>
        </w:rPr>
        <w:t>Precizări</w:t>
      </w:r>
      <w:r w:rsidR="00E36442" w:rsidRPr="00B43423">
        <w:rPr>
          <w:rFonts w:ascii="Times New Roman" w:hAnsi="Times New Roman"/>
          <w:b/>
          <w:sz w:val="24"/>
          <w:szCs w:val="24"/>
        </w:rPr>
        <w:t xml:space="preserve"> generale privind organizarea activităților de formare</w:t>
      </w:r>
      <w:r w:rsidR="00A446DF" w:rsidRPr="00B43423">
        <w:rPr>
          <w:rFonts w:ascii="Times New Roman" w:hAnsi="Times New Roman"/>
          <w:b/>
          <w:sz w:val="24"/>
          <w:szCs w:val="24"/>
        </w:rPr>
        <w:t xml:space="preserve"> din cadrul programelor</w:t>
      </w:r>
      <w:r w:rsidR="00A446DF" w:rsidRPr="00B43423">
        <w:rPr>
          <w:rFonts w:ascii="Times New Roman" w:hAnsi="Times New Roman"/>
          <w:b/>
          <w:i/>
          <w:sz w:val="24"/>
          <w:szCs w:val="24"/>
        </w:rPr>
        <w:t xml:space="preserve"> PROF III </w:t>
      </w:r>
      <w:r w:rsidR="00A446DF" w:rsidRPr="00B43423">
        <w:rPr>
          <w:rFonts w:ascii="Times New Roman" w:hAnsi="Times New Roman"/>
          <w:b/>
          <w:sz w:val="24"/>
          <w:szCs w:val="24"/>
        </w:rPr>
        <w:t>și</w:t>
      </w:r>
      <w:r w:rsidR="00A446DF" w:rsidRPr="00B43423">
        <w:rPr>
          <w:rFonts w:ascii="Times New Roman" w:hAnsi="Times New Roman"/>
          <w:b/>
          <w:i/>
          <w:sz w:val="24"/>
          <w:szCs w:val="24"/>
        </w:rPr>
        <w:t xml:space="preserve"> PROF IV</w:t>
      </w:r>
    </w:p>
    <w:p w:rsidR="00E36442" w:rsidRPr="00B43423" w:rsidRDefault="00691433" w:rsidP="00A13913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r w:rsidRPr="00B43423">
        <w:rPr>
          <w:rFonts w:ascii="Times New Roman" w:hAnsi="Times New Roman" w:cs="Times New Roman"/>
          <w:i/>
          <w:sz w:val="24"/>
          <w:szCs w:val="24"/>
        </w:rPr>
        <w:t xml:space="preserve">PROF III – Management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educațional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context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mentoral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PROF IV – Coaching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procesul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predare-învățare-evaluare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context blended-learning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OME nr. 4740/19.08.2022</w:t>
      </w:r>
      <w:r w:rsidR="00B43423" w:rsidRPr="00B43423">
        <w:rPr>
          <w:rFonts w:ascii="Times New Roman" w:hAnsi="Times New Roman" w:cs="Times New Roman"/>
          <w:sz w:val="24"/>
          <w:szCs w:val="24"/>
        </w:rPr>
        <w:t>,</w:t>
      </w:r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online:  </w:t>
      </w:r>
    </w:p>
    <w:p w:rsidR="00691433" w:rsidRPr="00B43423" w:rsidRDefault="00E36442" w:rsidP="005517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423">
        <w:rPr>
          <w:rFonts w:ascii="Times New Roman" w:hAnsi="Times New Roman"/>
          <w:i/>
          <w:sz w:val="24"/>
          <w:szCs w:val="24"/>
        </w:rPr>
        <w:t xml:space="preserve">PROF III – Management educațional în context </w:t>
      </w:r>
      <w:proofErr w:type="spellStart"/>
      <w:r w:rsidRPr="00B43423">
        <w:rPr>
          <w:rFonts w:ascii="Times New Roman" w:hAnsi="Times New Roman"/>
          <w:i/>
          <w:sz w:val="24"/>
          <w:szCs w:val="24"/>
        </w:rPr>
        <w:t>mentoral</w:t>
      </w:r>
      <w:proofErr w:type="spellEnd"/>
      <w:r w:rsidRPr="00B43423">
        <w:rPr>
          <w:rFonts w:ascii="Times New Roman" w:hAnsi="Times New Roman"/>
          <w:i/>
          <w:sz w:val="24"/>
          <w:szCs w:val="24"/>
        </w:rPr>
        <w:t xml:space="preserve"> – </w:t>
      </w:r>
      <w:r w:rsidRPr="00B43423">
        <w:rPr>
          <w:rFonts w:ascii="Times New Roman" w:hAnsi="Times New Roman"/>
          <w:sz w:val="24"/>
          <w:szCs w:val="24"/>
        </w:rPr>
        <w:t>16 credite profe</w:t>
      </w:r>
      <w:r w:rsidR="00691433" w:rsidRPr="00B43423">
        <w:rPr>
          <w:rFonts w:ascii="Times New Roman" w:hAnsi="Times New Roman"/>
          <w:sz w:val="24"/>
          <w:szCs w:val="24"/>
        </w:rPr>
        <w:t xml:space="preserve">sionale transferabile,  64 ore, distribuite astfel: </w:t>
      </w:r>
    </w:p>
    <w:p w:rsidR="00691433" w:rsidRPr="00B43423" w:rsidRDefault="00E36442" w:rsidP="005517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 xml:space="preserve">componenta </w:t>
      </w:r>
      <w:r w:rsidRPr="00B43423">
        <w:rPr>
          <w:rFonts w:ascii="Times New Roman" w:hAnsi="Times New Roman"/>
          <w:i/>
          <w:sz w:val="24"/>
          <w:szCs w:val="24"/>
        </w:rPr>
        <w:t xml:space="preserve">sincron - </w:t>
      </w:r>
      <w:r w:rsidRPr="00B43423">
        <w:rPr>
          <w:rFonts w:ascii="Times New Roman" w:hAnsi="Times New Roman"/>
          <w:sz w:val="24"/>
          <w:szCs w:val="24"/>
        </w:rPr>
        <w:t>33 ore și</w:t>
      </w:r>
    </w:p>
    <w:p w:rsidR="00691433" w:rsidRPr="00B43423" w:rsidRDefault="00E36442" w:rsidP="005517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 xml:space="preserve">componenta </w:t>
      </w:r>
      <w:r w:rsidRPr="00B43423">
        <w:rPr>
          <w:rFonts w:ascii="Times New Roman" w:hAnsi="Times New Roman"/>
          <w:i/>
          <w:sz w:val="24"/>
          <w:szCs w:val="24"/>
        </w:rPr>
        <w:t xml:space="preserve">asincron - </w:t>
      </w:r>
      <w:r w:rsidRPr="00B43423">
        <w:rPr>
          <w:rFonts w:ascii="Times New Roman" w:hAnsi="Times New Roman"/>
          <w:sz w:val="24"/>
          <w:szCs w:val="24"/>
        </w:rPr>
        <w:t>31 ore</w:t>
      </w:r>
      <w:r w:rsidR="00691433" w:rsidRPr="00B43423">
        <w:rPr>
          <w:rFonts w:ascii="Times New Roman" w:hAnsi="Times New Roman"/>
          <w:sz w:val="24"/>
          <w:szCs w:val="24"/>
        </w:rPr>
        <w:t>;</w:t>
      </w:r>
    </w:p>
    <w:p w:rsidR="00691433" w:rsidRPr="00B43423" w:rsidRDefault="00E36442" w:rsidP="005517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423">
        <w:rPr>
          <w:rFonts w:ascii="Times New Roman" w:hAnsi="Times New Roman"/>
          <w:i/>
          <w:sz w:val="24"/>
          <w:szCs w:val="24"/>
        </w:rPr>
        <w:t xml:space="preserve">PROF IV – </w:t>
      </w:r>
      <w:proofErr w:type="spellStart"/>
      <w:r w:rsidRPr="00B43423">
        <w:rPr>
          <w:rFonts w:ascii="Times New Roman" w:hAnsi="Times New Roman"/>
          <w:i/>
          <w:sz w:val="24"/>
          <w:szCs w:val="24"/>
        </w:rPr>
        <w:t>Coaching</w:t>
      </w:r>
      <w:proofErr w:type="spellEnd"/>
      <w:r w:rsidRPr="00B43423">
        <w:rPr>
          <w:rFonts w:ascii="Times New Roman" w:hAnsi="Times New Roman"/>
          <w:i/>
          <w:sz w:val="24"/>
          <w:szCs w:val="24"/>
        </w:rPr>
        <w:t xml:space="preserve"> în procesul de predare-învățare-evaluare în context </w:t>
      </w:r>
      <w:proofErr w:type="spellStart"/>
      <w:r w:rsidRPr="00B43423">
        <w:rPr>
          <w:rFonts w:ascii="Times New Roman" w:hAnsi="Times New Roman"/>
          <w:i/>
          <w:sz w:val="24"/>
          <w:szCs w:val="24"/>
        </w:rPr>
        <w:t>blended-learning</w:t>
      </w:r>
      <w:proofErr w:type="spellEnd"/>
      <w:r w:rsidRPr="00B43423">
        <w:rPr>
          <w:rFonts w:ascii="Times New Roman" w:hAnsi="Times New Roman"/>
          <w:i/>
          <w:sz w:val="24"/>
          <w:szCs w:val="24"/>
        </w:rPr>
        <w:t xml:space="preserve"> – </w:t>
      </w:r>
      <w:r w:rsidRPr="00B43423">
        <w:rPr>
          <w:rFonts w:ascii="Times New Roman" w:hAnsi="Times New Roman"/>
          <w:sz w:val="24"/>
          <w:szCs w:val="24"/>
        </w:rPr>
        <w:t xml:space="preserve">16 credite profesionale transferabile,  64 ore, </w:t>
      </w:r>
      <w:r w:rsidR="00691433" w:rsidRPr="00B43423">
        <w:rPr>
          <w:rFonts w:ascii="Times New Roman" w:hAnsi="Times New Roman"/>
          <w:sz w:val="24"/>
          <w:szCs w:val="24"/>
        </w:rPr>
        <w:t xml:space="preserve">distribuite astfel: </w:t>
      </w:r>
    </w:p>
    <w:p w:rsidR="00691433" w:rsidRPr="00B43423" w:rsidRDefault="00E36442" w:rsidP="005517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 xml:space="preserve">componenta </w:t>
      </w:r>
      <w:r w:rsidRPr="00B43423">
        <w:rPr>
          <w:rFonts w:ascii="Times New Roman" w:hAnsi="Times New Roman"/>
          <w:i/>
          <w:sz w:val="24"/>
          <w:szCs w:val="24"/>
        </w:rPr>
        <w:t xml:space="preserve">sincron - </w:t>
      </w:r>
      <w:r w:rsidRPr="00B43423">
        <w:rPr>
          <w:rFonts w:ascii="Times New Roman" w:hAnsi="Times New Roman"/>
          <w:sz w:val="24"/>
          <w:szCs w:val="24"/>
        </w:rPr>
        <w:t>33 ore și</w:t>
      </w:r>
    </w:p>
    <w:p w:rsidR="00E36442" w:rsidRPr="00B43423" w:rsidRDefault="00E36442" w:rsidP="00B43423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 xml:space="preserve">componenta </w:t>
      </w:r>
      <w:r w:rsidRPr="00B43423">
        <w:rPr>
          <w:rFonts w:ascii="Times New Roman" w:hAnsi="Times New Roman"/>
          <w:i/>
          <w:sz w:val="24"/>
          <w:szCs w:val="24"/>
        </w:rPr>
        <w:t xml:space="preserve">asincron - </w:t>
      </w:r>
      <w:r w:rsidRPr="00B43423">
        <w:rPr>
          <w:rFonts w:ascii="Times New Roman" w:hAnsi="Times New Roman"/>
          <w:sz w:val="24"/>
          <w:szCs w:val="24"/>
        </w:rPr>
        <w:t>31 ore</w:t>
      </w:r>
      <w:r w:rsidR="00691433" w:rsidRPr="00B43423">
        <w:rPr>
          <w:rFonts w:ascii="Times New Roman" w:hAnsi="Times New Roman"/>
          <w:sz w:val="24"/>
          <w:szCs w:val="24"/>
        </w:rPr>
        <w:t>.</w:t>
      </w:r>
      <w:r w:rsidRPr="00B43423">
        <w:rPr>
          <w:rFonts w:ascii="Times New Roman" w:hAnsi="Times New Roman"/>
          <w:sz w:val="24"/>
          <w:szCs w:val="24"/>
        </w:rPr>
        <w:t xml:space="preserve"> </w:t>
      </w:r>
    </w:p>
    <w:p w:rsidR="00E36442" w:rsidRPr="00B43423" w:rsidRDefault="00691433" w:rsidP="00E364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sz w:val="24"/>
          <w:szCs w:val="24"/>
        </w:rPr>
        <w:t>G</w:t>
      </w:r>
      <w:r w:rsidR="00E36442" w:rsidRPr="00B43423">
        <w:rPr>
          <w:rFonts w:ascii="Times New Roman" w:hAnsi="Times New Roman" w:cs="Times New Roman"/>
          <w:sz w:val="24"/>
          <w:szCs w:val="24"/>
        </w:rPr>
        <w:t>rupele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formabili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reuni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precădere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maximum 2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6442" w:rsidRPr="00B43423">
        <w:rPr>
          <w:rFonts w:ascii="Times New Roman" w:hAnsi="Times New Roman" w:cs="Times New Roman"/>
          <w:sz w:val="24"/>
          <w:szCs w:val="24"/>
        </w:rPr>
        <w:t>sâmbătă</w:t>
      </w:r>
      <w:proofErr w:type="spellEnd"/>
      <w:r w:rsidR="00E36442" w:rsidRPr="00B434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442" w:rsidRPr="00B43423" w:rsidRDefault="00E36442" w:rsidP="00B4342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dobândirii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B4342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6442" w:rsidRPr="00B43423" w:rsidRDefault="00E36442" w:rsidP="00B43423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>activitățile de formare, indiferent de forma de organizare și de tipul acestora (teoretice și practic-aplicative), vor fi planificate, organizate și desfășurate astfel încât:</w:t>
      </w:r>
    </w:p>
    <w:p w:rsidR="00E36442" w:rsidRPr="00B43423" w:rsidRDefault="00E36442" w:rsidP="00551768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>să nu se suprapună cu activitățile didactice de predare–învățare–evaluare și de instruire practică ale formabililor incluși în grupele respective;</w:t>
      </w:r>
    </w:p>
    <w:p w:rsidR="00E36442" w:rsidRPr="00B43423" w:rsidRDefault="00E36442" w:rsidP="00551768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>să fie asigurată respectarea programului școlar al formabililor;</w:t>
      </w:r>
    </w:p>
    <w:p w:rsidR="00E36442" w:rsidRPr="00B43423" w:rsidRDefault="00E36442" w:rsidP="00551768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>să se finalizeze nu mai târziu de ora 20.00, indiferent de tipul activității și indiferent de forma de organizare;</w:t>
      </w:r>
    </w:p>
    <w:p w:rsidR="00E36442" w:rsidRPr="00B43423" w:rsidRDefault="00FE6B59" w:rsidP="00551768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>în zilele de duminică,</w:t>
      </w:r>
      <w:r w:rsidR="00E36442" w:rsidRPr="00B43423">
        <w:rPr>
          <w:rFonts w:ascii="Times New Roman" w:hAnsi="Times New Roman"/>
          <w:sz w:val="24"/>
          <w:szCs w:val="24"/>
        </w:rPr>
        <w:t xml:space="preserve"> în zilele declarate sărbători legale și punțile determinate de acestea, prevăzute de legislația națională, nu se programează și nu se desfășoară activități de formare;</w:t>
      </w:r>
    </w:p>
    <w:p w:rsidR="00E36442" w:rsidRPr="00B43423" w:rsidRDefault="00E36442" w:rsidP="00B43423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>p</w:t>
      </w:r>
      <w:r w:rsidRPr="00B43423">
        <w:rPr>
          <w:rFonts w:ascii="Times New Roman" w:hAnsi="Times New Roman"/>
          <w:iCs/>
          <w:sz w:val="24"/>
          <w:szCs w:val="24"/>
        </w:rPr>
        <w:t xml:space="preserve">rocesul de formare în sistem </w:t>
      </w:r>
      <w:proofErr w:type="spellStart"/>
      <w:r w:rsidRPr="00B43423">
        <w:rPr>
          <w:rFonts w:ascii="Times New Roman" w:hAnsi="Times New Roman"/>
          <w:iCs/>
          <w:sz w:val="24"/>
          <w:szCs w:val="24"/>
        </w:rPr>
        <w:t>mentoral</w:t>
      </w:r>
      <w:proofErr w:type="spellEnd"/>
      <w:r w:rsidRPr="00B43423">
        <w:rPr>
          <w:rFonts w:ascii="Times New Roman" w:hAnsi="Times New Roman"/>
          <w:iCs/>
          <w:sz w:val="24"/>
          <w:szCs w:val="24"/>
        </w:rPr>
        <w:t xml:space="preserve"> implementat în cadrul programelor </w:t>
      </w:r>
      <w:r w:rsidRPr="00B43423">
        <w:rPr>
          <w:rFonts w:ascii="Times New Roman" w:hAnsi="Times New Roman"/>
          <w:i/>
          <w:iCs/>
          <w:sz w:val="24"/>
          <w:szCs w:val="24"/>
        </w:rPr>
        <w:t>PROF III</w:t>
      </w:r>
      <w:r w:rsidRPr="00B43423">
        <w:rPr>
          <w:rFonts w:ascii="Times New Roman" w:hAnsi="Times New Roman"/>
          <w:iCs/>
          <w:sz w:val="24"/>
          <w:szCs w:val="24"/>
        </w:rPr>
        <w:t xml:space="preserve"> și </w:t>
      </w:r>
      <w:r w:rsidRPr="00B43423">
        <w:rPr>
          <w:rFonts w:ascii="Times New Roman" w:hAnsi="Times New Roman"/>
          <w:i/>
          <w:iCs/>
          <w:sz w:val="24"/>
          <w:szCs w:val="24"/>
        </w:rPr>
        <w:t>PROF IV</w:t>
      </w:r>
      <w:r w:rsidRPr="00B43423">
        <w:rPr>
          <w:rFonts w:ascii="Times New Roman" w:hAnsi="Times New Roman"/>
          <w:iCs/>
          <w:sz w:val="24"/>
          <w:szCs w:val="24"/>
        </w:rPr>
        <w:t xml:space="preserve"> se desfășoară în școală, ca dezvoltare profesională, în formatul comunității de învățare, pe sistemul practicii pedagogice, nu în afara ei, nu prin scoaterea profesorilor de la cursuri și/sau prin plasarea lor în contexte de învățare externe procesului de învățământ și  implică relația profesor-elev, </w:t>
      </w:r>
      <w:r w:rsidRPr="00B43423">
        <w:rPr>
          <w:rFonts w:ascii="Times New Roman" w:hAnsi="Times New Roman"/>
          <w:b/>
          <w:iCs/>
          <w:sz w:val="24"/>
          <w:szCs w:val="24"/>
        </w:rPr>
        <w:t xml:space="preserve">pe model de tip </w:t>
      </w:r>
      <w:proofErr w:type="spellStart"/>
      <w:r w:rsidRPr="00B43423">
        <w:rPr>
          <w:rFonts w:ascii="Times New Roman" w:hAnsi="Times New Roman"/>
          <w:b/>
          <w:iCs/>
          <w:sz w:val="24"/>
          <w:szCs w:val="24"/>
        </w:rPr>
        <w:t>peer-learning</w:t>
      </w:r>
      <w:proofErr w:type="spellEnd"/>
      <w:r w:rsidRPr="00B43423">
        <w:rPr>
          <w:rFonts w:ascii="Times New Roman" w:hAnsi="Times New Roman"/>
          <w:iCs/>
          <w:sz w:val="24"/>
          <w:szCs w:val="24"/>
        </w:rPr>
        <w:t>.</w:t>
      </w:r>
    </w:p>
    <w:p w:rsidR="00E36442" w:rsidRDefault="00E36442" w:rsidP="00E36442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</w:p>
    <w:p w:rsidR="00CA7DCB" w:rsidRDefault="00CA7DCB" w:rsidP="00E36442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  <w:bookmarkStart w:id="0" w:name="_GoBack"/>
      <w:bookmarkEnd w:id="0"/>
    </w:p>
    <w:p w:rsidR="00A13913" w:rsidRPr="00B43423" w:rsidRDefault="00A13913" w:rsidP="00E36442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</w:p>
    <w:p w:rsidR="00E36442" w:rsidRPr="00B43423" w:rsidRDefault="00E36442" w:rsidP="00D43FD6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</w:p>
    <w:p w:rsidR="00425BF7" w:rsidRPr="00B43423" w:rsidRDefault="00691433" w:rsidP="00CA7DCB">
      <w:pPr>
        <w:shd w:val="clear" w:color="auto" w:fill="D9D9D9" w:themeFill="background1" w:themeFillShade="D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2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006F3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Furnizorii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programelor</w:t>
      </w:r>
      <w:proofErr w:type="spellEnd"/>
      <w:r w:rsidR="00A446DF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formatorii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implicați</w:t>
      </w:r>
      <w:proofErr w:type="spellEnd"/>
      <w:r w:rsidR="00A006F3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implementarea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programelor</w:t>
      </w:r>
      <w:proofErr w:type="spellEnd"/>
      <w:r w:rsidR="00FE6B59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B59" w:rsidRPr="00B43423">
        <w:rPr>
          <w:rFonts w:ascii="Times New Roman" w:hAnsi="Times New Roman" w:cs="Times New Roman"/>
          <w:b/>
          <w:i/>
          <w:sz w:val="24"/>
          <w:szCs w:val="24"/>
        </w:rPr>
        <w:t>PROF III</w:t>
      </w:r>
      <w:r w:rsidR="00FE6B59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6B59" w:rsidRPr="00B4342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FE6B59"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B59" w:rsidRPr="00B43423">
        <w:rPr>
          <w:rFonts w:ascii="Times New Roman" w:hAnsi="Times New Roman" w:cs="Times New Roman"/>
          <w:b/>
          <w:i/>
          <w:sz w:val="24"/>
          <w:szCs w:val="24"/>
        </w:rPr>
        <w:t>PROF IV</w:t>
      </w:r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78BC" w:rsidRPr="00B43423" w:rsidRDefault="002778BC" w:rsidP="00CA7D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Implementarea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programe</w:t>
      </w:r>
      <w:r w:rsidR="00A446DF" w:rsidRPr="00B43423">
        <w:rPr>
          <w:rFonts w:ascii="Times New Roman" w:hAnsi="Times New Roman" w:cs="Times New Roman"/>
          <w:b/>
          <w:sz w:val="24"/>
          <w:szCs w:val="24"/>
        </w:rPr>
        <w:t>lor</w:t>
      </w:r>
      <w:proofErr w:type="spellEnd"/>
      <w:r w:rsidR="00A446DF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0D5" w:rsidRPr="00B4342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A30D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6DF" w:rsidRPr="00B4342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A446DF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446DF" w:rsidRPr="00B43423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A446DF" w:rsidRPr="00B434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46DF" w:rsidRPr="00B43423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proofErr w:type="gramEnd"/>
      <w:r w:rsidR="00A446DF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fi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asigurată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calitate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furnizori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11 case ale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partenere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78BC" w:rsidRPr="00B43423" w:rsidRDefault="002778BC" w:rsidP="00B43423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P5 - Casa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Brăila</w:t>
      </w:r>
      <w:proofErr w:type="spellEnd"/>
    </w:p>
    <w:p w:rsidR="002778BC" w:rsidRPr="00B43423" w:rsidRDefault="002778BC" w:rsidP="00B43423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P6 - Casa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="001B01A7" w:rsidRPr="00B43423">
        <w:rPr>
          <w:rFonts w:ascii="Times New Roman" w:hAnsi="Times New Roman" w:cs="Times New Roman"/>
          <w:i/>
          <w:sz w:val="24"/>
          <w:szCs w:val="24"/>
        </w:rPr>
        <w:t>Grigore</w:t>
      </w:r>
      <w:proofErr w:type="spellEnd"/>
      <w:r w:rsidR="001B01A7" w:rsidRPr="00B434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01A7" w:rsidRPr="00B43423">
        <w:rPr>
          <w:rFonts w:ascii="Times New Roman" w:hAnsi="Times New Roman" w:cs="Times New Roman"/>
          <w:i/>
          <w:sz w:val="24"/>
          <w:szCs w:val="24"/>
        </w:rPr>
        <w:t>Tabacaru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Bacău</w:t>
      </w:r>
      <w:proofErr w:type="spellEnd"/>
    </w:p>
    <w:p w:rsidR="002778BC" w:rsidRPr="00B43423" w:rsidRDefault="002778BC" w:rsidP="00B43423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P7 - Casa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Bistrița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Năsăud</w:t>
      </w:r>
      <w:proofErr w:type="spellEnd"/>
    </w:p>
    <w:p w:rsidR="002778BC" w:rsidRPr="00B43423" w:rsidRDefault="002778BC" w:rsidP="00B43423">
      <w:pPr>
        <w:spacing w:after="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P8 - Casa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Constanța</w:t>
      </w:r>
      <w:proofErr w:type="spellEnd"/>
    </w:p>
    <w:p w:rsidR="002778BC" w:rsidRPr="00B43423" w:rsidRDefault="002778BC" w:rsidP="00B43423">
      <w:pPr>
        <w:spacing w:after="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P9 - Casa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Dolj</w:t>
      </w:r>
      <w:proofErr w:type="spellEnd"/>
    </w:p>
    <w:p w:rsidR="002778BC" w:rsidRPr="00B43423" w:rsidRDefault="002778BC" w:rsidP="00B43423">
      <w:pPr>
        <w:spacing w:after="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P10 - Casa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Hunedoara</w:t>
      </w:r>
      <w:proofErr w:type="spellEnd"/>
    </w:p>
    <w:p w:rsidR="002778BC" w:rsidRPr="00B43423" w:rsidRDefault="002778BC" w:rsidP="00B43423">
      <w:pPr>
        <w:spacing w:after="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P11 - </w:t>
      </w:r>
      <w:r w:rsidR="001B01A7" w:rsidRPr="00B43423">
        <w:rPr>
          <w:rFonts w:ascii="Times New Roman" w:hAnsi="Times New Roman" w:cs="Times New Roman"/>
          <w:bCs/>
          <w:sz w:val="24"/>
          <w:szCs w:val="24"/>
        </w:rPr>
        <w:t xml:space="preserve">Casa </w:t>
      </w:r>
      <w:proofErr w:type="spellStart"/>
      <w:r w:rsidR="001B01A7"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="001B01A7"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Spiru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Haret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Iași</w:t>
      </w:r>
      <w:proofErr w:type="spellEnd"/>
    </w:p>
    <w:p w:rsidR="002778BC" w:rsidRPr="00B43423" w:rsidRDefault="002778BC" w:rsidP="00B43423">
      <w:pPr>
        <w:spacing w:after="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P12 - Casa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Ilfov</w:t>
      </w:r>
      <w:proofErr w:type="spellEnd"/>
    </w:p>
    <w:p w:rsidR="002778BC" w:rsidRPr="00B43423" w:rsidRDefault="002778BC" w:rsidP="00B43423">
      <w:pPr>
        <w:spacing w:after="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P13 - </w:t>
      </w:r>
      <w:r w:rsidR="001B01A7" w:rsidRPr="00B43423">
        <w:rPr>
          <w:rFonts w:ascii="Times New Roman" w:hAnsi="Times New Roman" w:cs="Times New Roman"/>
          <w:bCs/>
          <w:sz w:val="24"/>
          <w:szCs w:val="24"/>
        </w:rPr>
        <w:t xml:space="preserve">Casa </w:t>
      </w:r>
      <w:proofErr w:type="spellStart"/>
      <w:r w:rsidR="001B01A7"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="001B01A7"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="001B01A7" w:rsidRPr="00B43423">
        <w:rPr>
          <w:rFonts w:ascii="Times New Roman" w:hAnsi="Times New Roman" w:cs="Times New Roman"/>
          <w:bCs/>
          <w:sz w:val="24"/>
          <w:szCs w:val="24"/>
        </w:rPr>
        <w:t>Mureș</w:t>
      </w:r>
      <w:proofErr w:type="spellEnd"/>
    </w:p>
    <w:p w:rsidR="002778BC" w:rsidRPr="00B43423" w:rsidRDefault="002778BC" w:rsidP="00B43423">
      <w:pPr>
        <w:spacing w:after="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 xml:space="preserve">P14 - Casa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Prahova</w:t>
      </w:r>
      <w:proofErr w:type="spellEnd"/>
    </w:p>
    <w:p w:rsidR="002778BC" w:rsidRPr="00B43423" w:rsidRDefault="002778BC" w:rsidP="00CA7DC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423">
        <w:rPr>
          <w:rFonts w:ascii="Times New Roman" w:hAnsi="Times New Roman" w:cs="Times New Roman"/>
          <w:bCs/>
          <w:sz w:val="24"/>
          <w:szCs w:val="24"/>
        </w:rPr>
        <w:t>P15</w:t>
      </w:r>
      <w:r w:rsidRPr="00B4342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413718" w:rsidRPr="00B43423">
        <w:rPr>
          <w:rFonts w:ascii="Times New Roman" w:hAnsi="Times New Roman" w:cs="Times New Roman"/>
          <w:bCs/>
          <w:sz w:val="24"/>
          <w:szCs w:val="24"/>
        </w:rPr>
        <w:t xml:space="preserve">Casa </w:t>
      </w:r>
      <w:proofErr w:type="spellStart"/>
      <w:r w:rsidR="00413718" w:rsidRPr="00B43423">
        <w:rPr>
          <w:rFonts w:ascii="Times New Roman" w:hAnsi="Times New Roman" w:cs="Times New Roman"/>
          <w:bCs/>
          <w:sz w:val="24"/>
          <w:szCs w:val="24"/>
        </w:rPr>
        <w:t>Corpului</w:t>
      </w:r>
      <w:proofErr w:type="spellEnd"/>
      <w:r w:rsidR="00413718" w:rsidRPr="00B43423">
        <w:rPr>
          <w:rFonts w:ascii="Times New Roman" w:hAnsi="Times New Roman" w:cs="Times New Roman"/>
          <w:bCs/>
          <w:sz w:val="24"/>
          <w:szCs w:val="24"/>
        </w:rPr>
        <w:t xml:space="preserve"> Didactic </w:t>
      </w:r>
      <w:proofErr w:type="spellStart"/>
      <w:r w:rsidR="00413718" w:rsidRPr="00B43423">
        <w:rPr>
          <w:rFonts w:ascii="Times New Roman" w:hAnsi="Times New Roman" w:cs="Times New Roman"/>
          <w:bCs/>
          <w:sz w:val="24"/>
          <w:szCs w:val="24"/>
        </w:rPr>
        <w:t>Sălaj</w:t>
      </w:r>
      <w:proofErr w:type="spellEnd"/>
      <w:r w:rsidR="00413718" w:rsidRPr="00B4342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413718" w:rsidRPr="00B43423" w:rsidRDefault="00413718" w:rsidP="00CA7DC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43423">
        <w:rPr>
          <w:rFonts w:ascii="Times New Roman" w:hAnsi="Times New Roman" w:cs="Times New Roman"/>
          <w:bCs/>
          <w:sz w:val="24"/>
          <w:szCs w:val="24"/>
        </w:rPr>
        <w:t>cu</w:t>
      </w:r>
      <w:proofErr w:type="gram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suportul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universităților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partenere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Cs/>
          <w:sz w:val="24"/>
          <w:szCs w:val="24"/>
        </w:rPr>
        <w:t>proiectului</w:t>
      </w:r>
      <w:proofErr w:type="spellEnd"/>
      <w:r w:rsidRPr="00B43423">
        <w:rPr>
          <w:rFonts w:ascii="Times New Roman" w:hAnsi="Times New Roman" w:cs="Times New Roman"/>
          <w:bCs/>
          <w:sz w:val="24"/>
          <w:szCs w:val="24"/>
        </w:rPr>
        <w:t>:</w:t>
      </w:r>
    </w:p>
    <w:p w:rsidR="00481E5A" w:rsidRPr="00B43423" w:rsidRDefault="00481E5A" w:rsidP="00B43423">
      <w:pPr>
        <w:spacing w:after="0"/>
        <w:ind w:left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P1 -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Universitatea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13718" w:rsidRPr="00B434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Lucian </w:t>
      </w:r>
      <w:proofErr w:type="spellStart"/>
      <w:r w:rsidR="00413718" w:rsidRPr="00B43423">
        <w:rPr>
          <w:rFonts w:ascii="Times New Roman" w:hAnsi="Times New Roman" w:cs="Times New Roman"/>
          <w:bCs/>
          <w:i/>
          <w:iCs/>
          <w:sz w:val="24"/>
          <w:szCs w:val="24"/>
        </w:rPr>
        <w:t>Blaga</w:t>
      </w:r>
      <w:proofErr w:type="spellEnd"/>
      <w:r w:rsidR="00413718" w:rsidRPr="00B434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43423">
        <w:rPr>
          <w:rFonts w:ascii="Times New Roman" w:hAnsi="Times New Roman" w:cs="Times New Roman"/>
          <w:bCs/>
          <w:iCs/>
          <w:sz w:val="24"/>
          <w:szCs w:val="24"/>
        </w:rPr>
        <w:t>din Sibiu</w:t>
      </w:r>
    </w:p>
    <w:p w:rsidR="00481E5A" w:rsidRPr="00B43423" w:rsidRDefault="00481E5A" w:rsidP="00B43423">
      <w:pPr>
        <w:spacing w:after="0"/>
        <w:ind w:left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P2 -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Universitatea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13718" w:rsidRPr="00B43423">
        <w:rPr>
          <w:rFonts w:ascii="Times New Roman" w:hAnsi="Times New Roman" w:cs="Times New Roman"/>
          <w:bCs/>
          <w:i/>
          <w:iCs/>
          <w:sz w:val="24"/>
          <w:szCs w:val="24"/>
        </w:rPr>
        <w:t>Transilvania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Brașov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81E5A" w:rsidRPr="00B43423" w:rsidRDefault="00481E5A" w:rsidP="00B43423">
      <w:pPr>
        <w:spacing w:after="0"/>
        <w:ind w:left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P3 -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Universitatea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13718" w:rsidRPr="00B43423">
        <w:rPr>
          <w:rFonts w:ascii="Times New Roman" w:hAnsi="Times New Roman" w:cs="Times New Roman"/>
          <w:bCs/>
          <w:i/>
          <w:iCs/>
          <w:sz w:val="24"/>
          <w:szCs w:val="24"/>
        </w:rPr>
        <w:t>Dunărea</w:t>
      </w:r>
      <w:proofErr w:type="spellEnd"/>
      <w:r w:rsidR="00413718" w:rsidRPr="00B434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Jos</w:t>
      </w:r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Galați</w:t>
      </w:r>
      <w:proofErr w:type="spellEnd"/>
    </w:p>
    <w:p w:rsidR="00413718" w:rsidRPr="00B43423" w:rsidRDefault="00481E5A" w:rsidP="00CA7DC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P4 -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Universitatea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Medicină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Farmacie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Științe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>Tehnologie</w:t>
      </w:r>
      <w:proofErr w:type="spellEnd"/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13718" w:rsidRPr="00B43423">
        <w:rPr>
          <w:rFonts w:ascii="Times New Roman" w:hAnsi="Times New Roman" w:cs="Times New Roman"/>
          <w:bCs/>
          <w:i/>
          <w:iCs/>
          <w:sz w:val="24"/>
          <w:szCs w:val="24"/>
        </w:rPr>
        <w:t>George</w:t>
      </w:r>
      <w:r w:rsidR="00413718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13718" w:rsidRPr="00B43423">
        <w:rPr>
          <w:rFonts w:ascii="Times New Roman" w:hAnsi="Times New Roman" w:cs="Times New Roman"/>
          <w:bCs/>
          <w:i/>
          <w:iCs/>
          <w:sz w:val="24"/>
          <w:szCs w:val="24"/>
        </w:rPr>
        <w:t>Emil Palade</w:t>
      </w:r>
      <w:r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proofErr w:type="spellStart"/>
      <w:r w:rsidR="000601BA" w:rsidRPr="00B43423">
        <w:rPr>
          <w:rFonts w:ascii="Times New Roman" w:hAnsi="Times New Roman" w:cs="Times New Roman"/>
          <w:bCs/>
          <w:iCs/>
          <w:sz w:val="24"/>
          <w:szCs w:val="24"/>
        </w:rPr>
        <w:t>Târgu</w:t>
      </w:r>
      <w:proofErr w:type="spellEnd"/>
      <w:r w:rsidR="000601BA" w:rsidRPr="00B434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Cs/>
          <w:iCs/>
          <w:sz w:val="24"/>
          <w:szCs w:val="24"/>
        </w:rPr>
        <w:t>Mureș</w:t>
      </w:r>
      <w:proofErr w:type="spellEnd"/>
      <w:r w:rsidRPr="00B43423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.</w:t>
      </w:r>
      <w:r w:rsidR="00413718" w:rsidRPr="00B43423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</w:p>
    <w:p w:rsidR="00813EAA" w:rsidRPr="00B43423" w:rsidRDefault="006F1A50" w:rsidP="00813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Formatorii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b/>
          <w:sz w:val="24"/>
          <w:szCs w:val="24"/>
        </w:rPr>
        <w:t>implicați</w:t>
      </w:r>
      <w:proofErr w:type="spellEnd"/>
      <w:r w:rsidRPr="00B43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6DF" w:rsidRPr="00B4342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446DF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6DF" w:rsidRPr="00B4342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A446DF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446DF" w:rsidRPr="00B43423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A446DF" w:rsidRPr="00B434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46DF" w:rsidRPr="00B43423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proofErr w:type="gramEnd"/>
      <w:r w:rsidR="00A446DF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6DF" w:rsidRPr="00B43423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r w:rsidRPr="00B43423">
        <w:rPr>
          <w:rFonts w:ascii="Times New Roman" w:hAnsi="Times New Roman" w:cs="Times New Roman"/>
          <w:i/>
          <w:sz w:val="24"/>
          <w:szCs w:val="24"/>
        </w:rPr>
        <w:t>PROF III</w:t>
      </w:r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r w:rsidRPr="00B43423">
        <w:rPr>
          <w:rFonts w:ascii="Times New Roman" w:hAnsi="Times New Roman" w:cs="Times New Roman"/>
          <w:i/>
          <w:sz w:val="24"/>
          <w:szCs w:val="24"/>
        </w:rPr>
        <w:t>PROF IV</w:t>
      </w:r>
      <w:r w:rsidR="00813EAA" w:rsidRPr="00B4342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770" w:rsidRPr="00B43423" w:rsidRDefault="001C6770" w:rsidP="00813E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 xml:space="preserve">sunt membri ai </w:t>
      </w:r>
      <w:r w:rsidRPr="00B43423">
        <w:rPr>
          <w:rFonts w:ascii="Times New Roman" w:hAnsi="Times New Roman"/>
          <w:bCs/>
          <w:i/>
          <w:sz w:val="24"/>
          <w:szCs w:val="24"/>
        </w:rPr>
        <w:t>Corpului național de formatori în domeniul mentoratului de carieră didactică din învățământul preuniversitar</w:t>
      </w:r>
      <w:r w:rsidRPr="00B43423">
        <w:rPr>
          <w:rFonts w:ascii="Times New Roman" w:hAnsi="Times New Roman"/>
          <w:sz w:val="24"/>
          <w:szCs w:val="24"/>
        </w:rPr>
        <w:t>,</w:t>
      </w:r>
      <w:r w:rsidR="00CF521B" w:rsidRPr="00B43423">
        <w:rPr>
          <w:rFonts w:ascii="Times New Roman" w:hAnsi="Times New Roman"/>
          <w:sz w:val="24"/>
          <w:szCs w:val="24"/>
        </w:rPr>
        <w:t xml:space="preserve"> înscriși în </w:t>
      </w:r>
      <w:r w:rsidR="00CF521B" w:rsidRPr="00B43423">
        <w:rPr>
          <w:rFonts w:ascii="Times New Roman" w:hAnsi="Times New Roman"/>
          <w:i/>
          <w:sz w:val="24"/>
          <w:szCs w:val="24"/>
        </w:rPr>
        <w:t>Registrul național al formatorilor din învățământul preuniversitar,</w:t>
      </w:r>
      <w:r w:rsidR="00CF521B" w:rsidRPr="00B43423">
        <w:rPr>
          <w:rFonts w:ascii="Times New Roman" w:hAnsi="Times New Roman"/>
          <w:sz w:val="24"/>
          <w:szCs w:val="24"/>
        </w:rPr>
        <w:t xml:space="preserve"> </w:t>
      </w:r>
      <w:r w:rsidRPr="00B43423">
        <w:rPr>
          <w:rFonts w:ascii="Times New Roman" w:hAnsi="Times New Roman"/>
          <w:bCs/>
          <w:sz w:val="24"/>
          <w:szCs w:val="24"/>
        </w:rPr>
        <w:t xml:space="preserve">aprobat prin </w:t>
      </w:r>
      <w:r w:rsidRPr="00B43423">
        <w:rPr>
          <w:rFonts w:ascii="Times New Roman" w:hAnsi="Times New Roman"/>
          <w:sz w:val="24"/>
          <w:szCs w:val="24"/>
        </w:rPr>
        <w:t>Nota nr. 5231/DGMRURS/620/POCU_146587/09.11.2022</w:t>
      </w:r>
      <w:r w:rsidR="00813EAA" w:rsidRPr="00B43423">
        <w:rPr>
          <w:rFonts w:ascii="Times New Roman" w:hAnsi="Times New Roman"/>
          <w:bCs/>
          <w:sz w:val="24"/>
          <w:szCs w:val="24"/>
        </w:rPr>
        <w:t xml:space="preserve">; </w:t>
      </w:r>
    </w:p>
    <w:p w:rsidR="00FE6B59" w:rsidRPr="00B43423" w:rsidRDefault="00813EAA" w:rsidP="00FE6B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 xml:space="preserve">sunt absolvenți – cadre didactice din învățământul preuniversitar - ai programelor </w:t>
      </w:r>
      <w:r w:rsidRPr="00B43423">
        <w:rPr>
          <w:rFonts w:ascii="Times New Roman" w:hAnsi="Times New Roman"/>
          <w:i/>
          <w:sz w:val="24"/>
          <w:szCs w:val="24"/>
        </w:rPr>
        <w:t>PROF I</w:t>
      </w:r>
      <w:r w:rsidR="00CF521B" w:rsidRPr="00B43423">
        <w:rPr>
          <w:rFonts w:ascii="Times New Roman" w:hAnsi="Times New Roman"/>
          <w:i/>
          <w:sz w:val="24"/>
          <w:szCs w:val="24"/>
        </w:rPr>
        <w:t xml:space="preserve"> – Mentorat de carieră didactică </w:t>
      </w:r>
      <w:r w:rsidRPr="00B43423">
        <w:rPr>
          <w:rFonts w:ascii="Times New Roman" w:hAnsi="Times New Roman"/>
          <w:sz w:val="24"/>
          <w:szCs w:val="24"/>
        </w:rPr>
        <w:t xml:space="preserve">și </w:t>
      </w:r>
      <w:r w:rsidRPr="00B43423">
        <w:rPr>
          <w:rFonts w:ascii="Times New Roman" w:hAnsi="Times New Roman"/>
          <w:i/>
          <w:sz w:val="24"/>
          <w:szCs w:val="24"/>
        </w:rPr>
        <w:t>PROF II</w:t>
      </w:r>
      <w:r w:rsidR="00CF521B" w:rsidRPr="00B43423">
        <w:rPr>
          <w:rFonts w:ascii="Times New Roman" w:hAnsi="Times New Roman"/>
          <w:i/>
          <w:sz w:val="24"/>
          <w:szCs w:val="24"/>
        </w:rPr>
        <w:t xml:space="preserve"> – Mentorat de practică pedagogică, </w:t>
      </w:r>
      <w:r w:rsidR="00CF521B" w:rsidRPr="00B43423">
        <w:rPr>
          <w:rFonts w:ascii="Times New Roman" w:hAnsi="Times New Roman"/>
          <w:bCs/>
          <w:sz w:val="24"/>
          <w:szCs w:val="24"/>
        </w:rPr>
        <w:t xml:space="preserve">acreditate </w:t>
      </w:r>
      <w:r w:rsidR="00CF521B" w:rsidRPr="00B43423">
        <w:rPr>
          <w:rFonts w:ascii="Times New Roman" w:eastAsia="Times New Roman" w:hAnsi="Times New Roman"/>
          <w:sz w:val="24"/>
          <w:szCs w:val="24"/>
        </w:rPr>
        <w:t xml:space="preserve">prin </w:t>
      </w:r>
      <w:r w:rsidR="00CF521B" w:rsidRPr="00B43423">
        <w:rPr>
          <w:rFonts w:ascii="Times New Roman" w:hAnsi="Times New Roman"/>
          <w:sz w:val="24"/>
          <w:szCs w:val="24"/>
        </w:rPr>
        <w:t xml:space="preserve">OME nr. </w:t>
      </w:r>
      <w:r w:rsidR="00CF521B" w:rsidRPr="00B43423">
        <w:rPr>
          <w:rFonts w:ascii="Times New Roman" w:eastAsia="Times New Roman" w:hAnsi="Times New Roman"/>
          <w:sz w:val="24"/>
          <w:szCs w:val="24"/>
        </w:rPr>
        <w:t>4618/2021</w:t>
      </w:r>
      <w:r w:rsidRPr="00B43423">
        <w:rPr>
          <w:rFonts w:ascii="Times New Roman" w:hAnsi="Times New Roman"/>
          <w:sz w:val="24"/>
          <w:szCs w:val="24"/>
        </w:rPr>
        <w:t>;</w:t>
      </w:r>
    </w:p>
    <w:p w:rsidR="00813EAA" w:rsidRPr="00B43423" w:rsidRDefault="00813EAA" w:rsidP="00CA7DC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B43423">
        <w:rPr>
          <w:rFonts w:ascii="Times New Roman" w:hAnsi="Times New Roman"/>
          <w:sz w:val="24"/>
          <w:szCs w:val="24"/>
        </w:rPr>
        <w:t>și-au exprimat disponibilitatea desfășurării activităților de</w:t>
      </w:r>
      <w:r w:rsidRPr="00B43423">
        <w:rPr>
          <w:rFonts w:ascii="Times New Roman" w:hAnsi="Times New Roman"/>
          <w:i/>
          <w:sz w:val="24"/>
          <w:szCs w:val="24"/>
        </w:rPr>
        <w:t xml:space="preserve"> </w:t>
      </w:r>
      <w:r w:rsidRPr="00B43423">
        <w:rPr>
          <w:rFonts w:ascii="Times New Roman" w:hAnsi="Times New Roman"/>
          <w:sz w:val="24"/>
          <w:szCs w:val="24"/>
        </w:rPr>
        <w:t xml:space="preserve">formare în cadrul programelor de formare continuă acreditate </w:t>
      </w:r>
      <w:r w:rsidRPr="00B43423">
        <w:rPr>
          <w:rFonts w:ascii="Times New Roman" w:hAnsi="Times New Roman"/>
          <w:i/>
          <w:sz w:val="24"/>
          <w:szCs w:val="24"/>
        </w:rPr>
        <w:t>PROF III</w:t>
      </w:r>
      <w:r w:rsidRPr="00B43423">
        <w:rPr>
          <w:rFonts w:ascii="Times New Roman" w:hAnsi="Times New Roman"/>
          <w:sz w:val="24"/>
          <w:szCs w:val="24"/>
        </w:rPr>
        <w:t xml:space="preserve"> și </w:t>
      </w:r>
      <w:r w:rsidRPr="00B43423">
        <w:rPr>
          <w:rFonts w:ascii="Times New Roman" w:hAnsi="Times New Roman"/>
          <w:i/>
          <w:sz w:val="24"/>
          <w:szCs w:val="24"/>
        </w:rPr>
        <w:t xml:space="preserve">PROF IV, </w:t>
      </w:r>
      <w:r w:rsidRPr="00B43423">
        <w:rPr>
          <w:rFonts w:ascii="Times New Roman" w:hAnsi="Times New Roman"/>
          <w:sz w:val="24"/>
          <w:szCs w:val="24"/>
        </w:rPr>
        <w:t xml:space="preserve">implementate în cadrul </w:t>
      </w:r>
      <w:r w:rsidRPr="00B43423">
        <w:rPr>
          <w:rFonts w:ascii="Times New Roman" w:hAnsi="Times New Roman"/>
          <w:i/>
          <w:sz w:val="24"/>
          <w:szCs w:val="24"/>
        </w:rPr>
        <w:t>proiectului PROF</w:t>
      </w:r>
      <w:r w:rsidR="00425BF7" w:rsidRPr="00B43423">
        <w:rPr>
          <w:rFonts w:ascii="Times New Roman" w:hAnsi="Times New Roman"/>
          <w:i/>
          <w:sz w:val="24"/>
          <w:szCs w:val="24"/>
        </w:rPr>
        <w:t>.</w:t>
      </w:r>
    </w:p>
    <w:p w:rsidR="00E93FC0" w:rsidRPr="00B43423" w:rsidRDefault="00E93FC0" w:rsidP="00CA7DCB">
      <w:pPr>
        <w:spacing w:after="0" w:line="240" w:lineRule="auto"/>
        <w:ind w:firstLine="284"/>
        <w:jc w:val="both"/>
        <w:rPr>
          <w:rFonts w:ascii="Times New Roman" w:eastAsia="Museo Sans 500" w:hAnsi="Times New Roman" w:cs="Times New Roman"/>
          <w:sz w:val="24"/>
          <w:szCs w:val="24"/>
          <w:lang w:val="ro-RO"/>
        </w:rPr>
      </w:pPr>
      <w:r w:rsidRPr="00B43423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precizările art. 9 alin. (3) din OME nr. 6177/2022, </w:t>
      </w:r>
      <w:r w:rsidRPr="00B43423">
        <w:rPr>
          <w:rFonts w:ascii="Times New Roman" w:eastAsia="Museo Sans 500" w:hAnsi="Times New Roman" w:cs="Times New Roman"/>
          <w:sz w:val="24"/>
          <w:szCs w:val="24"/>
          <w:lang w:val="ro-RO"/>
        </w:rPr>
        <w:t xml:space="preserve">activitatea desfășurată în calitate de formator, </w:t>
      </w:r>
      <w:r w:rsidRPr="00B43423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B43423">
        <w:rPr>
          <w:rFonts w:ascii="Times New Roman" w:eastAsia="Museo Sans 500" w:hAnsi="Times New Roman" w:cs="Times New Roman"/>
          <w:sz w:val="24"/>
          <w:szCs w:val="24"/>
          <w:lang w:val="ro-RO"/>
        </w:rPr>
        <w:t xml:space="preserve">programele </w:t>
      </w:r>
      <w:r w:rsidRPr="00B43423">
        <w:rPr>
          <w:rFonts w:ascii="Times New Roman" w:eastAsia="Museo Sans 500" w:hAnsi="Times New Roman" w:cs="Times New Roman"/>
          <w:i/>
          <w:sz w:val="24"/>
          <w:szCs w:val="24"/>
          <w:lang w:val="ro-RO"/>
        </w:rPr>
        <w:t>PROF III</w:t>
      </w:r>
      <w:r w:rsidRPr="00B43423">
        <w:rPr>
          <w:rFonts w:ascii="Times New Roman" w:eastAsia="Museo Sans 500" w:hAnsi="Times New Roman" w:cs="Times New Roman"/>
          <w:sz w:val="24"/>
          <w:szCs w:val="24"/>
          <w:lang w:val="ro-RO"/>
        </w:rPr>
        <w:t xml:space="preserve"> și </w:t>
      </w:r>
      <w:r w:rsidRPr="00B43423">
        <w:rPr>
          <w:rFonts w:ascii="Times New Roman" w:eastAsia="Museo Sans 500" w:hAnsi="Times New Roman" w:cs="Times New Roman"/>
          <w:i/>
          <w:sz w:val="24"/>
          <w:szCs w:val="24"/>
          <w:lang w:val="ro-RO"/>
        </w:rPr>
        <w:t>PROF IV</w:t>
      </w:r>
      <w:r w:rsidRPr="00B43423">
        <w:rPr>
          <w:rFonts w:ascii="Times New Roman" w:eastAsia="Museo Sans 500" w:hAnsi="Times New Roman" w:cs="Times New Roman"/>
          <w:sz w:val="24"/>
          <w:szCs w:val="24"/>
          <w:lang w:val="ro-RO"/>
        </w:rPr>
        <w:t xml:space="preserve"> în cadrul </w:t>
      </w:r>
      <w:r w:rsidRPr="00B43423">
        <w:rPr>
          <w:rFonts w:ascii="Times New Roman" w:eastAsia="Museo Sans 500" w:hAnsi="Times New Roman" w:cs="Times New Roman"/>
          <w:i/>
          <w:sz w:val="24"/>
          <w:szCs w:val="24"/>
          <w:lang w:val="ro-RO"/>
        </w:rPr>
        <w:t>proiectului PROF</w:t>
      </w:r>
      <w:r w:rsidRPr="00B43423">
        <w:rPr>
          <w:rFonts w:ascii="Times New Roman" w:eastAsia="Museo Sans 500" w:hAnsi="Times New Roman" w:cs="Times New Roman"/>
          <w:sz w:val="24"/>
          <w:szCs w:val="24"/>
          <w:lang w:val="ro-RO"/>
        </w:rPr>
        <w:t xml:space="preserve">, de către cadrele didactice înscrise în </w:t>
      </w:r>
      <w:r w:rsidRPr="00B43423">
        <w:rPr>
          <w:rFonts w:ascii="Times New Roman" w:eastAsia="Museo Sans 500" w:hAnsi="Times New Roman" w:cs="Times New Roman"/>
          <w:i/>
          <w:sz w:val="24"/>
          <w:szCs w:val="24"/>
          <w:lang w:val="ro-RO"/>
        </w:rPr>
        <w:t>Registrul formatorilor</w:t>
      </w:r>
      <w:r w:rsidRPr="00B43423">
        <w:rPr>
          <w:rFonts w:ascii="Times New Roman" w:eastAsia="Museo Sans 500" w:hAnsi="Times New Roman" w:cs="Times New Roman"/>
          <w:sz w:val="24"/>
          <w:szCs w:val="24"/>
          <w:lang w:val="ro-RO"/>
        </w:rPr>
        <w:t xml:space="preserve">, nu este remunerată. </w:t>
      </w:r>
    </w:p>
    <w:p w:rsidR="00BD1F95" w:rsidRPr="00B43423" w:rsidRDefault="00D34C06" w:rsidP="00B434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FC0" w:rsidRPr="00B4342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E93FC0" w:rsidRPr="00B434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93FC0" w:rsidRPr="00B4342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E93FC0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FC0" w:rsidRPr="00B43423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="00E93FC0" w:rsidRPr="00B43423">
        <w:rPr>
          <w:rFonts w:ascii="Times New Roman" w:hAnsi="Times New Roman" w:cs="Times New Roman"/>
          <w:sz w:val="24"/>
          <w:szCs w:val="24"/>
        </w:rPr>
        <w:t xml:space="preserve"> </w:t>
      </w:r>
      <w:r w:rsidR="00BD1F95" w:rsidRPr="00B43423">
        <w:rPr>
          <w:rFonts w:ascii="Times New Roman" w:hAnsi="Times New Roman" w:cs="Times New Roman"/>
          <w:sz w:val="24"/>
          <w:szCs w:val="24"/>
          <w:lang w:val="ro-RO"/>
        </w:rPr>
        <w:t>la nivel național, în relație cu casele corpului didactic partenere în proiect, care au calitatea de furnizori ai programelor de formare și</w:t>
      </w:r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precedată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sesiune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de</w:t>
      </w:r>
      <w:r w:rsidR="00CF521B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21B" w:rsidRPr="00B43423">
        <w:rPr>
          <w:rFonts w:ascii="Times New Roman" w:hAnsi="Times New Roman" w:cs="Times New Roman"/>
          <w:sz w:val="24"/>
          <w:szCs w:val="24"/>
        </w:rPr>
        <w:t>i</w:t>
      </w:r>
      <w:r w:rsidRPr="00B43423">
        <w:rPr>
          <w:rFonts w:ascii="Times New Roman" w:hAnsi="Times New Roman" w:cs="Times New Roman"/>
          <w:sz w:val="24"/>
          <w:szCs w:val="24"/>
        </w:rPr>
        <w:t>nstruire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conținuturile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r w:rsidRPr="00B43423">
        <w:rPr>
          <w:rFonts w:ascii="Times New Roman" w:hAnsi="Times New Roman" w:cs="Times New Roman"/>
          <w:i/>
          <w:sz w:val="24"/>
          <w:szCs w:val="24"/>
        </w:rPr>
        <w:t>PROF III</w:t>
      </w:r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r w:rsidRPr="00B43423">
        <w:rPr>
          <w:rFonts w:ascii="Times New Roman" w:hAnsi="Times New Roman" w:cs="Times New Roman"/>
          <w:i/>
          <w:sz w:val="24"/>
          <w:szCs w:val="24"/>
        </w:rPr>
        <w:t xml:space="preserve">PROF IV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C06" w:rsidRPr="00B43423" w:rsidRDefault="00D34C06" w:rsidP="00704A3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formatorilor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sesiunilor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caselor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partenere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r w:rsidR="00BD1F95" w:rsidRPr="00B43423">
        <w:rPr>
          <w:rFonts w:ascii="Times New Roman" w:hAnsi="Times New Roman" w:cs="Times New Roman"/>
          <w:i/>
          <w:sz w:val="24"/>
          <w:szCs w:val="24"/>
        </w:rPr>
        <w:t>PROF III</w:t>
      </w:r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95" w:rsidRPr="00B4342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D1F95" w:rsidRPr="00B43423">
        <w:rPr>
          <w:rFonts w:ascii="Times New Roman" w:hAnsi="Times New Roman" w:cs="Times New Roman"/>
          <w:sz w:val="24"/>
          <w:szCs w:val="24"/>
        </w:rPr>
        <w:t xml:space="preserve"> </w:t>
      </w:r>
      <w:r w:rsidR="00BD1F95" w:rsidRPr="00B43423">
        <w:rPr>
          <w:rFonts w:ascii="Times New Roman" w:hAnsi="Times New Roman" w:cs="Times New Roman"/>
          <w:i/>
          <w:sz w:val="24"/>
          <w:szCs w:val="24"/>
        </w:rPr>
        <w:t>PROF IV</w:t>
      </w:r>
      <w:r w:rsidR="00BD1F95" w:rsidRPr="00B43423">
        <w:rPr>
          <w:rFonts w:ascii="Times New Roman" w:hAnsi="Times New Roman" w:cs="Times New Roman"/>
          <w:sz w:val="24"/>
          <w:szCs w:val="24"/>
        </w:rPr>
        <w:t xml:space="preserve">. </w:t>
      </w:r>
      <w:r w:rsidRPr="00B434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7836" w:rsidRPr="00B43423" w:rsidRDefault="00813EAA" w:rsidP="00FE6B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4342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84D" w:rsidRPr="00B4342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DC484D"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i/>
          <w:sz w:val="24"/>
          <w:szCs w:val="24"/>
        </w:rPr>
        <w:t>proiectul</w:t>
      </w:r>
      <w:r w:rsidR="00DC484D" w:rsidRPr="00B43423">
        <w:rPr>
          <w:rFonts w:ascii="Times New Roman" w:hAnsi="Times New Roman" w:cs="Times New Roman"/>
          <w:i/>
          <w:sz w:val="24"/>
          <w:szCs w:val="24"/>
        </w:rPr>
        <w:t>ui</w:t>
      </w:r>
      <w:proofErr w:type="spellEnd"/>
      <w:r w:rsidRPr="00B43423">
        <w:rPr>
          <w:rFonts w:ascii="Times New Roman" w:hAnsi="Times New Roman" w:cs="Times New Roman"/>
          <w:i/>
          <w:sz w:val="24"/>
          <w:szCs w:val="24"/>
        </w:rPr>
        <w:t xml:space="preserve"> PROF</w:t>
      </w:r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3423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promovat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mentorale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colaborativ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(</w:t>
      </w:r>
      <w:r w:rsidRPr="00B43423">
        <w:rPr>
          <w:rFonts w:ascii="Times New Roman" w:hAnsi="Times New Roman" w:cs="Times New Roman"/>
          <w:i/>
          <w:sz w:val="24"/>
          <w:szCs w:val="24"/>
        </w:rPr>
        <w:t>co-training</w:t>
      </w:r>
      <w:r w:rsidRPr="00B4342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reunind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 de 2-5 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formatori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43423">
        <w:rPr>
          <w:rFonts w:ascii="Times New Roman" w:hAnsi="Times New Roman" w:cs="Times New Roman"/>
          <w:sz w:val="24"/>
          <w:szCs w:val="24"/>
        </w:rPr>
        <w:t>grupă</w:t>
      </w:r>
      <w:proofErr w:type="spellEnd"/>
      <w:r w:rsidRPr="00B4342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D7836" w:rsidRPr="00B43423" w:rsidSect="00CA7DCB">
      <w:headerReference w:type="default" r:id="rId8"/>
      <w:footerReference w:type="default" r:id="rId9"/>
      <w:pgSz w:w="11906" w:h="16838"/>
      <w:pgMar w:top="1021" w:right="737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25C" w:rsidRDefault="000C725C" w:rsidP="005E5993">
      <w:pPr>
        <w:spacing w:after="0" w:line="240" w:lineRule="auto"/>
      </w:pPr>
      <w:r>
        <w:separator/>
      </w:r>
    </w:p>
  </w:endnote>
  <w:endnote w:type="continuationSeparator" w:id="0">
    <w:p w:rsidR="000C725C" w:rsidRDefault="000C725C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A79" w:rsidRDefault="000C725C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8.6pt;margin-top:-12.05pt;width:60.2pt;height:50.4pt;z-index:-251656192;mso-position-horizontal-relative:margin;mso-position-vertical-relative:bottom-margin-area;mso-width-relative:page;mso-height-relative:page">
          <v:imagedata r:id="rId1" o:title="prof_logo"/>
          <w10:wrap anchorx="margin" anchory="page"/>
        </v:shape>
      </w:pict>
    </w:r>
    <w:r w:rsidR="00B63A79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738785</wp:posOffset>
              </wp:positionH>
              <wp:positionV relativeFrom="paragraph">
                <wp:posOffset>-105842</wp:posOffset>
              </wp:positionV>
              <wp:extent cx="4769485" cy="6032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A79" w:rsidRDefault="00B63A79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</w:pPr>
                        </w:p>
                        <w:p w:rsidR="00B63A79" w:rsidRPr="007A7211" w:rsidRDefault="00B63A79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7A7211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  <w:t>Profesionalizarea carierei didactice - PROF</w:t>
                          </w:r>
                          <w:r w:rsidRPr="007A7211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– ID 146587</w:t>
                          </w:r>
                        </w:p>
                        <w:p w:rsidR="00B63A79" w:rsidRPr="007A7211" w:rsidRDefault="00B63A79" w:rsidP="000B03B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7A7211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>Proiect cofinanțat din Fondul Social European prin  Programul Operațional Capital Uman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15pt;margin-top:-8.35pt;width:375.55pt;height:4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UZ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N0sVrPlnBKOvkX+vpin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" stroked="f">
              <v:textbox>
                <w:txbxContent>
                  <w:p w:rsidR="00B63A79" w:rsidRDefault="00B63A79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</w:pPr>
                  </w:p>
                  <w:p w:rsidR="00B63A79" w:rsidRPr="007A7211" w:rsidRDefault="00B63A79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7A7211"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  <w:t>Profesionalizarea carierei didactice - PROF</w:t>
                    </w:r>
                    <w:r w:rsidRPr="007A7211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– ID 146587</w:t>
                    </w:r>
                  </w:p>
                  <w:p w:rsidR="00B63A79" w:rsidRPr="007A7211" w:rsidRDefault="00B63A79" w:rsidP="000B03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7A7211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>Proiect cofinanțat din Fondul Social European prin  Programul Operațional Capital Uman 2014-2020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63A7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-13335</wp:posOffset>
              </wp:positionV>
              <wp:extent cx="228600" cy="219456"/>
              <wp:effectExtent l="0" t="0" r="0" b="9525"/>
              <wp:wrapSquare wrapText="bothSides"/>
              <wp:docPr id="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94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A79" w:rsidRPr="00FE6B59" w:rsidRDefault="00B63A79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FE6B59">
                            <w:rPr>
                              <w:rFonts w:ascii="Times New Roman" w:hAnsi="Times New Roman" w:cs="Times New Roman"/>
                              <w:sz w:val="16"/>
                            </w:rPr>
                            <w:fldChar w:fldCharType="begin"/>
                          </w:r>
                          <w:r w:rsidRPr="00FE6B59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  \* MERGEFORMAT </w:instrText>
                          </w:r>
                          <w:r w:rsidRPr="00FE6B59">
                            <w:rPr>
                              <w:rFonts w:ascii="Times New Roman" w:hAnsi="Times New Roman" w:cs="Times New Roman"/>
                              <w:sz w:val="16"/>
                            </w:rPr>
                            <w:fldChar w:fldCharType="separate"/>
                          </w:r>
                          <w:r w:rsidR="007142E7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FE6B59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3.2pt;margin-top:-1.05pt;width:18pt;height:17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o2IgIAACI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" stroked="f">
              <v:textbox>
                <w:txbxContent>
                  <w:p w:rsidR="00B63A79" w:rsidRPr="00FE6B59" w:rsidRDefault="00B63A79">
                    <w:pPr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FE6B59">
                      <w:rPr>
                        <w:rFonts w:ascii="Times New Roman" w:hAnsi="Times New Roman" w:cs="Times New Roman"/>
                        <w:sz w:val="16"/>
                      </w:rPr>
                      <w:fldChar w:fldCharType="begin"/>
                    </w:r>
                    <w:r w:rsidRPr="00FE6B59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  \* MERGEFORMAT </w:instrText>
                    </w:r>
                    <w:r w:rsidRPr="00FE6B59">
                      <w:rPr>
                        <w:rFonts w:ascii="Times New Roman" w:hAnsi="Times New Roman" w:cs="Times New Roman"/>
                        <w:sz w:val="16"/>
                      </w:rPr>
                      <w:fldChar w:fldCharType="separate"/>
                    </w:r>
                    <w:r w:rsidR="007142E7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FE6B59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63A79"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25C" w:rsidRDefault="000C725C" w:rsidP="005E5993">
      <w:pPr>
        <w:spacing w:after="0" w:line="240" w:lineRule="auto"/>
      </w:pPr>
      <w:r>
        <w:separator/>
      </w:r>
    </w:p>
  </w:footnote>
  <w:footnote w:type="continuationSeparator" w:id="0">
    <w:p w:rsidR="000C725C" w:rsidRDefault="000C725C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A79" w:rsidRDefault="00B63A79">
    <w:pPr>
      <w:pStyle w:val="Header"/>
    </w:pPr>
    <w:r w:rsidRPr="00237EA5">
      <w:rPr>
        <w:rFonts w:ascii="Calibri" w:eastAsia="Calibri" w:hAnsi="Calibri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-225019</wp:posOffset>
          </wp:positionV>
          <wp:extent cx="914400" cy="914400"/>
          <wp:effectExtent l="0" t="0" r="0" b="0"/>
          <wp:wrapSquare wrapText="bothSides"/>
          <wp:docPr id="39" name="Picture 39" descr="C:\Users\laura.gologan\Desktop\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9" descr="C:\Users\laura.gologan\Desktop\logo-IS-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323">
      <w:rPr>
        <w:rFonts w:ascii="Trebuchet MS" w:hAnsi="Trebuchet MS"/>
        <w:noProof/>
      </w:rPr>
      <w:drawing>
        <wp:anchor distT="0" distB="0" distL="114300" distR="114300" simplePos="0" relativeHeight="251655168" behindDoc="0" locked="0" layoutInCell="1" allowOverlap="1" wp14:anchorId="3116812A" wp14:editId="476608EA">
          <wp:simplePos x="0" y="0"/>
          <wp:positionH relativeFrom="margin">
            <wp:align>center</wp:align>
          </wp:positionH>
          <wp:positionV relativeFrom="paragraph">
            <wp:posOffset>-401549</wp:posOffset>
          </wp:positionV>
          <wp:extent cx="1078992" cy="1225296"/>
          <wp:effectExtent l="0" t="0" r="6985" b="0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-225171</wp:posOffset>
          </wp:positionV>
          <wp:extent cx="1014984" cy="825232"/>
          <wp:effectExtent l="0" t="0" r="0" b="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84" cy="825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A79" w:rsidRDefault="00B63A79">
    <w:pPr>
      <w:pStyle w:val="Header"/>
    </w:pPr>
  </w:p>
  <w:p w:rsidR="00B63A79" w:rsidRDefault="00B63A79">
    <w:pPr>
      <w:pStyle w:val="Header"/>
    </w:pPr>
  </w:p>
  <w:p w:rsidR="00B63A79" w:rsidRDefault="00B63A79">
    <w:pPr>
      <w:pStyle w:val="Header"/>
    </w:pPr>
  </w:p>
  <w:p w:rsidR="00B63A79" w:rsidRPr="007A7211" w:rsidRDefault="00B63A79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7A7211">
      <w:rPr>
        <w:rFonts w:ascii="Times New Roman" w:hAnsi="Times New Roman" w:cs="Times New Roman"/>
        <w:b/>
        <w:sz w:val="16"/>
        <w:szCs w:val="32"/>
        <w:lang w:val="ro-RO"/>
      </w:rPr>
      <w:t xml:space="preserve">Proiect: Profesionalizarea carierei didactice - PROF  </w:t>
    </w:r>
  </w:p>
  <w:p w:rsidR="00B63A79" w:rsidRPr="007A7211" w:rsidRDefault="00B63A79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7A7211">
      <w:rPr>
        <w:rFonts w:ascii="Times New Roman" w:hAnsi="Times New Roman" w:cs="Times New Roman"/>
        <w:b/>
        <w:sz w:val="16"/>
        <w:szCs w:val="32"/>
        <w:lang w:val="ro-RO"/>
      </w:rPr>
      <w:t>Beneficiar: Ministerul Educației</w:t>
    </w:r>
  </w:p>
  <w:p w:rsidR="00B63A79" w:rsidRPr="007A7211" w:rsidRDefault="00B63A79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7A7211">
      <w:rPr>
        <w:rFonts w:ascii="Times New Roman" w:hAnsi="Times New Roman" w:cs="Times New Roman"/>
        <w:b/>
        <w:sz w:val="16"/>
        <w:szCs w:val="32"/>
        <w:lang w:val="ro-RO"/>
      </w:rPr>
      <w:t>POCU/904/6/25/Operațiune compozită OS 6.5, 6.6, cod SMIS 146587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B5A"/>
    <w:multiLevelType w:val="hybridMultilevel"/>
    <w:tmpl w:val="9C62C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BD42D44">
      <w:start w:val="1"/>
      <w:numFmt w:val="lowerLetter"/>
      <w:lvlText w:val="%2)"/>
      <w:lvlJc w:val="left"/>
      <w:pPr>
        <w:ind w:left="502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1AB"/>
    <w:multiLevelType w:val="hybridMultilevel"/>
    <w:tmpl w:val="DB76B768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DB1A85"/>
    <w:multiLevelType w:val="hybridMultilevel"/>
    <w:tmpl w:val="FCFE50F6"/>
    <w:lvl w:ilvl="0" w:tplc="82E2BAB8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67F23"/>
    <w:multiLevelType w:val="hybridMultilevel"/>
    <w:tmpl w:val="366AFAA8"/>
    <w:lvl w:ilvl="0" w:tplc="9F3AF1A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4B3231"/>
    <w:multiLevelType w:val="hybridMultilevel"/>
    <w:tmpl w:val="70E6AC74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D3C2DB1"/>
    <w:multiLevelType w:val="hybridMultilevel"/>
    <w:tmpl w:val="11286FFA"/>
    <w:lvl w:ilvl="0" w:tplc="75887D66">
      <w:start w:val="2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38F5AB9"/>
    <w:multiLevelType w:val="hybridMultilevel"/>
    <w:tmpl w:val="70C0EB10"/>
    <w:lvl w:ilvl="0" w:tplc="79FE9022">
      <w:numFmt w:val="bullet"/>
      <w:lvlText w:val="-"/>
      <w:lvlJc w:val="left"/>
      <w:pPr>
        <w:ind w:left="360" w:hanging="360"/>
      </w:pPr>
      <w:rPr>
        <w:rFonts w:ascii="Palatino Linotype" w:eastAsia="Calibri" w:hAnsi="Palatino Linotyp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F7A33"/>
    <w:multiLevelType w:val="hybridMultilevel"/>
    <w:tmpl w:val="A1E455A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75D621D"/>
    <w:multiLevelType w:val="hybridMultilevel"/>
    <w:tmpl w:val="19FE8426"/>
    <w:lvl w:ilvl="0" w:tplc="487885E4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F01EC7"/>
    <w:multiLevelType w:val="hybridMultilevel"/>
    <w:tmpl w:val="A022A692"/>
    <w:lvl w:ilvl="0" w:tplc="04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F86267"/>
    <w:multiLevelType w:val="hybridMultilevel"/>
    <w:tmpl w:val="9B6880B6"/>
    <w:lvl w:ilvl="0" w:tplc="C3C61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3C612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F0494"/>
    <w:multiLevelType w:val="hybridMultilevel"/>
    <w:tmpl w:val="E9249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>
    <w:nsid w:val="68B1295F"/>
    <w:multiLevelType w:val="hybridMultilevel"/>
    <w:tmpl w:val="DAF467F4"/>
    <w:lvl w:ilvl="0" w:tplc="0A26BB8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3">
    <w:nsid w:val="6B920F94"/>
    <w:multiLevelType w:val="hybridMultilevel"/>
    <w:tmpl w:val="A0F0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F526A"/>
    <w:multiLevelType w:val="hybridMultilevel"/>
    <w:tmpl w:val="04BCE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4"/>
  </w:num>
  <w:num w:numId="13">
    <w:abstractNumId w:val="10"/>
  </w:num>
  <w:num w:numId="14">
    <w:abstractNumId w:val="14"/>
  </w:num>
  <w:num w:numId="1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93"/>
    <w:rsid w:val="0001640A"/>
    <w:rsid w:val="00016D07"/>
    <w:rsid w:val="00016E99"/>
    <w:rsid w:val="000205C3"/>
    <w:rsid w:val="00020631"/>
    <w:rsid w:val="00022384"/>
    <w:rsid w:val="00031729"/>
    <w:rsid w:val="00037C8C"/>
    <w:rsid w:val="00054225"/>
    <w:rsid w:val="000601BA"/>
    <w:rsid w:val="000707B3"/>
    <w:rsid w:val="0007396F"/>
    <w:rsid w:val="000A7BDB"/>
    <w:rsid w:val="000B03BA"/>
    <w:rsid w:val="000C119F"/>
    <w:rsid w:val="000C7045"/>
    <w:rsid w:val="000C725C"/>
    <w:rsid w:val="000D3FDE"/>
    <w:rsid w:val="000E0E6F"/>
    <w:rsid w:val="000E35EA"/>
    <w:rsid w:val="000E63A3"/>
    <w:rsid w:val="00100176"/>
    <w:rsid w:val="001158F4"/>
    <w:rsid w:val="00120DDD"/>
    <w:rsid w:val="00134625"/>
    <w:rsid w:val="00140A52"/>
    <w:rsid w:val="00141ABE"/>
    <w:rsid w:val="00154C57"/>
    <w:rsid w:val="00173250"/>
    <w:rsid w:val="00174460"/>
    <w:rsid w:val="00177C9B"/>
    <w:rsid w:val="001827C3"/>
    <w:rsid w:val="0018391E"/>
    <w:rsid w:val="00185FB6"/>
    <w:rsid w:val="00190AD2"/>
    <w:rsid w:val="001A0432"/>
    <w:rsid w:val="001B01A7"/>
    <w:rsid w:val="001B252F"/>
    <w:rsid w:val="001C0990"/>
    <w:rsid w:val="001C6770"/>
    <w:rsid w:val="001D65CB"/>
    <w:rsid w:val="001E4D8F"/>
    <w:rsid w:val="001E7DBC"/>
    <w:rsid w:val="001F52F9"/>
    <w:rsid w:val="00220AF4"/>
    <w:rsid w:val="00223394"/>
    <w:rsid w:val="00242F5A"/>
    <w:rsid w:val="002473FB"/>
    <w:rsid w:val="00255FD5"/>
    <w:rsid w:val="00273E0F"/>
    <w:rsid w:val="002778BC"/>
    <w:rsid w:val="00286721"/>
    <w:rsid w:val="00296DC9"/>
    <w:rsid w:val="002A012F"/>
    <w:rsid w:val="002C4079"/>
    <w:rsid w:val="002D000B"/>
    <w:rsid w:val="002D54F8"/>
    <w:rsid w:val="00302970"/>
    <w:rsid w:val="00302EED"/>
    <w:rsid w:val="003068A2"/>
    <w:rsid w:val="0031403F"/>
    <w:rsid w:val="003140AF"/>
    <w:rsid w:val="00315C79"/>
    <w:rsid w:val="0032777D"/>
    <w:rsid w:val="00327DBA"/>
    <w:rsid w:val="003340C9"/>
    <w:rsid w:val="0034123B"/>
    <w:rsid w:val="00341E54"/>
    <w:rsid w:val="00344CB7"/>
    <w:rsid w:val="003711E6"/>
    <w:rsid w:val="0037261B"/>
    <w:rsid w:val="00380169"/>
    <w:rsid w:val="003817BD"/>
    <w:rsid w:val="00392F5D"/>
    <w:rsid w:val="003A7032"/>
    <w:rsid w:val="003B077B"/>
    <w:rsid w:val="003B16F2"/>
    <w:rsid w:val="003C05D6"/>
    <w:rsid w:val="003C3F29"/>
    <w:rsid w:val="003C59FA"/>
    <w:rsid w:val="003C5F5C"/>
    <w:rsid w:val="003D0A00"/>
    <w:rsid w:val="003D7836"/>
    <w:rsid w:val="003E2BC9"/>
    <w:rsid w:val="003E67F8"/>
    <w:rsid w:val="00400ED7"/>
    <w:rsid w:val="00413718"/>
    <w:rsid w:val="00413D10"/>
    <w:rsid w:val="00417AE3"/>
    <w:rsid w:val="00425BF7"/>
    <w:rsid w:val="0042600D"/>
    <w:rsid w:val="00434729"/>
    <w:rsid w:val="004424B4"/>
    <w:rsid w:val="004444A1"/>
    <w:rsid w:val="00446B6B"/>
    <w:rsid w:val="004578C1"/>
    <w:rsid w:val="00457D86"/>
    <w:rsid w:val="004613B5"/>
    <w:rsid w:val="00462DE9"/>
    <w:rsid w:val="004664EA"/>
    <w:rsid w:val="00472313"/>
    <w:rsid w:val="004773B2"/>
    <w:rsid w:val="00481E5A"/>
    <w:rsid w:val="00485185"/>
    <w:rsid w:val="00497FD4"/>
    <w:rsid w:val="004A11C5"/>
    <w:rsid w:val="004A30CE"/>
    <w:rsid w:val="004A740E"/>
    <w:rsid w:val="004A7F9D"/>
    <w:rsid w:val="004B0586"/>
    <w:rsid w:val="004C39F4"/>
    <w:rsid w:val="004D0428"/>
    <w:rsid w:val="004D5441"/>
    <w:rsid w:val="004F5A97"/>
    <w:rsid w:val="004F7389"/>
    <w:rsid w:val="005365DE"/>
    <w:rsid w:val="00544119"/>
    <w:rsid w:val="00551768"/>
    <w:rsid w:val="00563269"/>
    <w:rsid w:val="00564878"/>
    <w:rsid w:val="00587636"/>
    <w:rsid w:val="00590276"/>
    <w:rsid w:val="00590E15"/>
    <w:rsid w:val="00595348"/>
    <w:rsid w:val="005A0434"/>
    <w:rsid w:val="005A1A81"/>
    <w:rsid w:val="005A371C"/>
    <w:rsid w:val="005B3A2C"/>
    <w:rsid w:val="005C3F66"/>
    <w:rsid w:val="005C70B8"/>
    <w:rsid w:val="005D2C6F"/>
    <w:rsid w:val="005E3578"/>
    <w:rsid w:val="005E5993"/>
    <w:rsid w:val="005F7031"/>
    <w:rsid w:val="00615F70"/>
    <w:rsid w:val="00620CA4"/>
    <w:rsid w:val="00624D29"/>
    <w:rsid w:val="006307B9"/>
    <w:rsid w:val="006453F5"/>
    <w:rsid w:val="00656BB1"/>
    <w:rsid w:val="006618D2"/>
    <w:rsid w:val="0068468C"/>
    <w:rsid w:val="0068576E"/>
    <w:rsid w:val="00687F9F"/>
    <w:rsid w:val="006901F4"/>
    <w:rsid w:val="00691433"/>
    <w:rsid w:val="006A2C92"/>
    <w:rsid w:val="006A30D5"/>
    <w:rsid w:val="006B3FFD"/>
    <w:rsid w:val="006C263B"/>
    <w:rsid w:val="006F1A50"/>
    <w:rsid w:val="00704A39"/>
    <w:rsid w:val="007142E7"/>
    <w:rsid w:val="007245EE"/>
    <w:rsid w:val="0073400C"/>
    <w:rsid w:val="007504B3"/>
    <w:rsid w:val="007544CE"/>
    <w:rsid w:val="00754CFC"/>
    <w:rsid w:val="00761B07"/>
    <w:rsid w:val="007801BC"/>
    <w:rsid w:val="00792C2D"/>
    <w:rsid w:val="007A2BEC"/>
    <w:rsid w:val="007A7211"/>
    <w:rsid w:val="007C3722"/>
    <w:rsid w:val="00805142"/>
    <w:rsid w:val="00806565"/>
    <w:rsid w:val="00813EAA"/>
    <w:rsid w:val="00820419"/>
    <w:rsid w:val="00831A71"/>
    <w:rsid w:val="0083233D"/>
    <w:rsid w:val="008342BF"/>
    <w:rsid w:val="00834F86"/>
    <w:rsid w:val="008543EE"/>
    <w:rsid w:val="00854B94"/>
    <w:rsid w:val="008561B0"/>
    <w:rsid w:val="0086376E"/>
    <w:rsid w:val="00873393"/>
    <w:rsid w:val="008816F7"/>
    <w:rsid w:val="008848B8"/>
    <w:rsid w:val="008901F6"/>
    <w:rsid w:val="0089620C"/>
    <w:rsid w:val="008A71B8"/>
    <w:rsid w:val="008B4255"/>
    <w:rsid w:val="008C605A"/>
    <w:rsid w:val="008C6872"/>
    <w:rsid w:val="008D7918"/>
    <w:rsid w:val="008E1449"/>
    <w:rsid w:val="008E6A69"/>
    <w:rsid w:val="008F4972"/>
    <w:rsid w:val="008F536F"/>
    <w:rsid w:val="0090424B"/>
    <w:rsid w:val="0091367E"/>
    <w:rsid w:val="0092474B"/>
    <w:rsid w:val="009317B9"/>
    <w:rsid w:val="0094377D"/>
    <w:rsid w:val="009442EE"/>
    <w:rsid w:val="00947350"/>
    <w:rsid w:val="00947F62"/>
    <w:rsid w:val="00964E6F"/>
    <w:rsid w:val="009721CD"/>
    <w:rsid w:val="009727F6"/>
    <w:rsid w:val="00990800"/>
    <w:rsid w:val="009A34A2"/>
    <w:rsid w:val="009A7122"/>
    <w:rsid w:val="009B71FE"/>
    <w:rsid w:val="009C6931"/>
    <w:rsid w:val="009D1CBB"/>
    <w:rsid w:val="009E2A48"/>
    <w:rsid w:val="00A006F3"/>
    <w:rsid w:val="00A1056F"/>
    <w:rsid w:val="00A12D64"/>
    <w:rsid w:val="00A13913"/>
    <w:rsid w:val="00A157BC"/>
    <w:rsid w:val="00A1675C"/>
    <w:rsid w:val="00A26CDF"/>
    <w:rsid w:val="00A33370"/>
    <w:rsid w:val="00A446DF"/>
    <w:rsid w:val="00A50766"/>
    <w:rsid w:val="00A54C75"/>
    <w:rsid w:val="00A74A0E"/>
    <w:rsid w:val="00A85105"/>
    <w:rsid w:val="00A86AD0"/>
    <w:rsid w:val="00A86D94"/>
    <w:rsid w:val="00A97D5F"/>
    <w:rsid w:val="00AA6AEE"/>
    <w:rsid w:val="00AD2D7A"/>
    <w:rsid w:val="00AD59C6"/>
    <w:rsid w:val="00AE6576"/>
    <w:rsid w:val="00B20A33"/>
    <w:rsid w:val="00B22146"/>
    <w:rsid w:val="00B22799"/>
    <w:rsid w:val="00B347B7"/>
    <w:rsid w:val="00B34984"/>
    <w:rsid w:val="00B43423"/>
    <w:rsid w:val="00B47730"/>
    <w:rsid w:val="00B5404B"/>
    <w:rsid w:val="00B55B7D"/>
    <w:rsid w:val="00B55E9F"/>
    <w:rsid w:val="00B570D0"/>
    <w:rsid w:val="00B62306"/>
    <w:rsid w:val="00B63A79"/>
    <w:rsid w:val="00B65089"/>
    <w:rsid w:val="00B75152"/>
    <w:rsid w:val="00B769CF"/>
    <w:rsid w:val="00B806A9"/>
    <w:rsid w:val="00B809FB"/>
    <w:rsid w:val="00B87120"/>
    <w:rsid w:val="00B947AC"/>
    <w:rsid w:val="00BA4877"/>
    <w:rsid w:val="00BB0680"/>
    <w:rsid w:val="00BB639B"/>
    <w:rsid w:val="00BC52B2"/>
    <w:rsid w:val="00BD0C11"/>
    <w:rsid w:val="00BD1F95"/>
    <w:rsid w:val="00BD776A"/>
    <w:rsid w:val="00BE4149"/>
    <w:rsid w:val="00BE519D"/>
    <w:rsid w:val="00BE5B7F"/>
    <w:rsid w:val="00BE7EEF"/>
    <w:rsid w:val="00BF316C"/>
    <w:rsid w:val="00C0143E"/>
    <w:rsid w:val="00C05B32"/>
    <w:rsid w:val="00C07BB6"/>
    <w:rsid w:val="00C30EDA"/>
    <w:rsid w:val="00C47973"/>
    <w:rsid w:val="00C56EA9"/>
    <w:rsid w:val="00C66C9C"/>
    <w:rsid w:val="00C7343C"/>
    <w:rsid w:val="00C7363B"/>
    <w:rsid w:val="00C8160F"/>
    <w:rsid w:val="00C8280A"/>
    <w:rsid w:val="00C8320C"/>
    <w:rsid w:val="00C93A19"/>
    <w:rsid w:val="00C95685"/>
    <w:rsid w:val="00CA7DCB"/>
    <w:rsid w:val="00CB6842"/>
    <w:rsid w:val="00CB7B36"/>
    <w:rsid w:val="00CE0936"/>
    <w:rsid w:val="00CE3CB8"/>
    <w:rsid w:val="00CF0302"/>
    <w:rsid w:val="00CF2B1A"/>
    <w:rsid w:val="00CF521B"/>
    <w:rsid w:val="00D20456"/>
    <w:rsid w:val="00D24921"/>
    <w:rsid w:val="00D26E51"/>
    <w:rsid w:val="00D34C06"/>
    <w:rsid w:val="00D36CA9"/>
    <w:rsid w:val="00D43FD6"/>
    <w:rsid w:val="00D54DBF"/>
    <w:rsid w:val="00D6176D"/>
    <w:rsid w:val="00D6458F"/>
    <w:rsid w:val="00D93CEC"/>
    <w:rsid w:val="00DC484D"/>
    <w:rsid w:val="00DD406C"/>
    <w:rsid w:val="00DD7281"/>
    <w:rsid w:val="00DE10B4"/>
    <w:rsid w:val="00DE1808"/>
    <w:rsid w:val="00DF2F30"/>
    <w:rsid w:val="00E049BE"/>
    <w:rsid w:val="00E115BB"/>
    <w:rsid w:val="00E121B4"/>
    <w:rsid w:val="00E143A3"/>
    <w:rsid w:val="00E277C8"/>
    <w:rsid w:val="00E36442"/>
    <w:rsid w:val="00E37B38"/>
    <w:rsid w:val="00E54060"/>
    <w:rsid w:val="00E6394B"/>
    <w:rsid w:val="00E719C0"/>
    <w:rsid w:val="00E7312E"/>
    <w:rsid w:val="00E7523E"/>
    <w:rsid w:val="00E776E2"/>
    <w:rsid w:val="00E8073A"/>
    <w:rsid w:val="00E83D93"/>
    <w:rsid w:val="00E86DD6"/>
    <w:rsid w:val="00E8770C"/>
    <w:rsid w:val="00E93FC0"/>
    <w:rsid w:val="00E949EA"/>
    <w:rsid w:val="00E95066"/>
    <w:rsid w:val="00E96B12"/>
    <w:rsid w:val="00EB643B"/>
    <w:rsid w:val="00EB6DE7"/>
    <w:rsid w:val="00EC4126"/>
    <w:rsid w:val="00EE20FF"/>
    <w:rsid w:val="00EE556D"/>
    <w:rsid w:val="00EF00CD"/>
    <w:rsid w:val="00F05C0A"/>
    <w:rsid w:val="00F10394"/>
    <w:rsid w:val="00F21F39"/>
    <w:rsid w:val="00F27724"/>
    <w:rsid w:val="00F33C1A"/>
    <w:rsid w:val="00F401BF"/>
    <w:rsid w:val="00F4623F"/>
    <w:rsid w:val="00F5184F"/>
    <w:rsid w:val="00F60F8F"/>
    <w:rsid w:val="00F664B1"/>
    <w:rsid w:val="00F73BB1"/>
    <w:rsid w:val="00F908D2"/>
    <w:rsid w:val="00F9702D"/>
    <w:rsid w:val="00FA044C"/>
    <w:rsid w:val="00FA2AC4"/>
    <w:rsid w:val="00FB1D38"/>
    <w:rsid w:val="00FC4C07"/>
    <w:rsid w:val="00FC5D71"/>
    <w:rsid w:val="00FD37F2"/>
    <w:rsid w:val="00FD43AD"/>
    <w:rsid w:val="00FE50E1"/>
    <w:rsid w:val="00FE6B59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08032DDC-1687-478A-94AF-AA4767C3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778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2,Cablenet,Normal bullet 2,List Paragraph1,List Paragraph11,List Paragraph111,Antes de enumeración,Listă colorată - Accentuare 11,Bullet,Citation List,lp1,Heading x1,Outlines a.b.c.,Akapit z listą BS,List_Paragraph,Multilevel para_II"/>
    <w:basedOn w:val="Normal"/>
    <w:link w:val="ListParagraphChar"/>
    <w:uiPriority w:val="34"/>
    <w:qFormat/>
    <w:rsid w:val="002778BC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body 2 Char,Cablenet Char,Normal bullet 2 Char,List Paragraph1 Char,List Paragraph11 Char,List Paragraph111 Char,Antes de enumeración Char,Listă colorată - Accentuare 11 Char,Bullet Char,Citation List Char,lp1 Char,Heading x1 Char"/>
    <w:link w:val="ListParagraph"/>
    <w:uiPriority w:val="34"/>
    <w:rsid w:val="002778B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778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D27D-0ADD-4A5E-8E55-024EECF5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elenadinu10@outlook.com</cp:lastModifiedBy>
  <cp:revision>192</cp:revision>
  <cp:lastPrinted>2022-11-22T12:49:00Z</cp:lastPrinted>
  <dcterms:created xsi:type="dcterms:W3CDTF">2022-07-12T11:02:00Z</dcterms:created>
  <dcterms:modified xsi:type="dcterms:W3CDTF">2022-11-25T14:06:00Z</dcterms:modified>
</cp:coreProperties>
</file>